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F73" w:rsidRPr="00C55077" w:rsidRDefault="00AA6531" w:rsidP="00AA6531">
      <w:pPr>
        <w:suppressLineNumbers w:val="0"/>
        <w:ind w:right="616"/>
        <w:rPr>
          <w:rFonts w:ascii="黑体" w:eastAsia="黑体" w:hAnsi="黑体"/>
          <w:snapToGrid w:val="0"/>
          <w:kern w:val="0"/>
          <w:szCs w:val="32"/>
        </w:rPr>
      </w:pPr>
      <w:r w:rsidRPr="00C55077">
        <w:rPr>
          <w:rFonts w:ascii="黑体" w:eastAsia="黑体" w:hAnsi="黑体" w:hint="eastAsia"/>
          <w:snapToGrid w:val="0"/>
          <w:kern w:val="0"/>
          <w:szCs w:val="32"/>
        </w:rPr>
        <w:t>附件：</w:t>
      </w:r>
    </w:p>
    <w:p w:rsidR="00AA6531" w:rsidRPr="00C55077" w:rsidRDefault="00AA6531" w:rsidP="00AA6531">
      <w:pPr>
        <w:suppressLineNumbers w:val="0"/>
        <w:ind w:right="616"/>
        <w:rPr>
          <w:snapToGrid w:val="0"/>
          <w:kern w:val="0"/>
          <w:szCs w:val="32"/>
        </w:rPr>
      </w:pPr>
    </w:p>
    <w:p w:rsidR="004D7F73" w:rsidRPr="00C55077" w:rsidRDefault="00C06582">
      <w:pPr>
        <w:jc w:val="center"/>
        <w:rPr>
          <w:rFonts w:asciiTheme="minorEastAsia" w:eastAsiaTheme="minorEastAsia" w:hAnsiTheme="minorEastAsia"/>
          <w:b/>
          <w:snapToGrid w:val="0"/>
          <w:kern w:val="0"/>
          <w:sz w:val="44"/>
          <w:szCs w:val="44"/>
        </w:rPr>
      </w:pPr>
      <w:r w:rsidRPr="00C55077">
        <w:rPr>
          <w:rFonts w:asciiTheme="minorEastAsia" w:eastAsiaTheme="minorEastAsia" w:hAnsiTheme="minorEastAsia" w:hint="eastAsia"/>
          <w:b/>
          <w:snapToGrid w:val="0"/>
          <w:kern w:val="0"/>
          <w:sz w:val="44"/>
          <w:szCs w:val="44"/>
        </w:rPr>
        <w:t>中山市住房公积金管理办法（修订）</w:t>
      </w: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t>（征求意见稿）</w:t>
      </w: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t>第一章　总　则</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第一条</w:t>
      </w:r>
      <w:r w:rsidRPr="00C55077">
        <w:rPr>
          <w:rFonts w:hint="eastAsia"/>
          <w:snapToGrid w:val="0"/>
          <w:kern w:val="0"/>
          <w:szCs w:val="32"/>
        </w:rPr>
        <w:t xml:space="preserve">　为加强本市住房公积金管理，维护住房公积金所有者的合法权益，发挥住房公积金制度的住房保障作用，支持职工解决自住住房问题，根据国务院《住房公积金管理条例》，结合本市实际，制定本办法。</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第二条</w:t>
      </w:r>
      <w:r w:rsidRPr="00C55077">
        <w:rPr>
          <w:rFonts w:hint="eastAsia"/>
          <w:snapToGrid w:val="0"/>
          <w:kern w:val="0"/>
          <w:szCs w:val="32"/>
        </w:rPr>
        <w:t xml:space="preserve">　本办法适用于本市行政区域内住房公积金的缴存、提取、使用、管理和监督。</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第三条</w:t>
      </w:r>
      <w:r w:rsidRPr="00C55077">
        <w:rPr>
          <w:rFonts w:hint="eastAsia"/>
          <w:snapToGrid w:val="0"/>
          <w:kern w:val="0"/>
          <w:szCs w:val="32"/>
        </w:rPr>
        <w:t xml:space="preserve">　住房公积金由党政机关、事业单位、国有企业、城镇集体企业、外商投资企业、城镇私营企业及其他城镇企业、民办非企业单位、社会团体（下统称单位）及其在职职工缴存。</w:t>
      </w:r>
    </w:p>
    <w:p w:rsidR="004D7F73" w:rsidRPr="00C55077" w:rsidRDefault="00C06582">
      <w:pPr>
        <w:ind w:firstLineChars="200" w:firstLine="616"/>
        <w:rPr>
          <w:snapToGrid w:val="0"/>
          <w:kern w:val="0"/>
          <w:szCs w:val="32"/>
        </w:rPr>
      </w:pPr>
      <w:r w:rsidRPr="00C55077">
        <w:rPr>
          <w:rFonts w:hint="eastAsia"/>
          <w:snapToGrid w:val="0"/>
          <w:kern w:val="0"/>
          <w:szCs w:val="32"/>
        </w:rPr>
        <w:t>本办法所称住房公积金，是指支持职工解决自住住房问题的具有保障性、互助性和强制性的长期住</w:t>
      </w:r>
      <w:bookmarkStart w:id="0" w:name="_GoBack"/>
      <w:bookmarkEnd w:id="0"/>
      <w:r w:rsidRPr="00C55077">
        <w:rPr>
          <w:rFonts w:hint="eastAsia"/>
          <w:snapToGrid w:val="0"/>
          <w:kern w:val="0"/>
          <w:szCs w:val="32"/>
        </w:rPr>
        <w:t>房储金。</w:t>
      </w:r>
    </w:p>
    <w:p w:rsidR="004D7F73" w:rsidRPr="00C55077" w:rsidRDefault="00523ECC">
      <w:pPr>
        <w:ind w:firstLineChars="200" w:firstLine="616"/>
        <w:rPr>
          <w:snapToGrid w:val="0"/>
          <w:kern w:val="0"/>
          <w:szCs w:val="32"/>
        </w:rPr>
      </w:pPr>
      <w:r w:rsidRPr="00C55077">
        <w:rPr>
          <w:rFonts w:hint="eastAsia"/>
        </w:rPr>
        <w:t>年满</w:t>
      </w:r>
      <w:r w:rsidRPr="00C55077">
        <w:t>18</w:t>
      </w:r>
      <w:r w:rsidRPr="00C55077">
        <w:rPr>
          <w:rFonts w:hint="eastAsia"/>
        </w:rPr>
        <w:t>周岁在本市居住的个体工商户、自由职业者、在校大学生、</w:t>
      </w:r>
      <w:r w:rsidRPr="00C55077">
        <w:rPr>
          <w:rFonts w:hint="eastAsia"/>
          <w:snapToGrid w:val="0"/>
          <w:kern w:val="0"/>
          <w:szCs w:val="32"/>
        </w:rPr>
        <w:t>台港澳人员及外国人可参照本办法自愿缴存住房公积金。</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第四条</w:t>
      </w:r>
      <w:r w:rsidRPr="00C55077">
        <w:rPr>
          <w:rFonts w:hint="eastAsia"/>
          <w:snapToGrid w:val="0"/>
          <w:kern w:val="0"/>
          <w:szCs w:val="32"/>
        </w:rPr>
        <w:t xml:space="preserve">　职工个人缴存的住房公积金和职工所在单位为职工缴存的住房公积金，属于职工个人所有。</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第五条</w:t>
      </w:r>
      <w:r w:rsidRPr="00C55077">
        <w:rPr>
          <w:rFonts w:hint="eastAsia"/>
          <w:snapToGrid w:val="0"/>
          <w:kern w:val="0"/>
          <w:szCs w:val="32"/>
        </w:rPr>
        <w:t xml:space="preserve">　住房公积金的管理实行市住房公积金管理委员会（下称市公积金管委会）决策、市住房公积金管理中心（下称市公积金中心）运作、银行专户存储、财政监督的原则。</w:t>
      </w: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lastRenderedPageBreak/>
        <w:t>第二章　机构及其职责</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第六条</w:t>
      </w:r>
      <w:r w:rsidRPr="00C55077">
        <w:rPr>
          <w:rFonts w:hint="eastAsia"/>
          <w:snapToGrid w:val="0"/>
          <w:kern w:val="0"/>
          <w:szCs w:val="32"/>
        </w:rPr>
        <w:t xml:space="preserve">　市公积金管委会是本市住房公积金管理的决策机构。</w:t>
      </w:r>
    </w:p>
    <w:p w:rsidR="004D7F73" w:rsidRPr="00C55077" w:rsidRDefault="00C06582">
      <w:pPr>
        <w:ind w:firstLineChars="200" w:firstLine="616"/>
        <w:rPr>
          <w:snapToGrid w:val="0"/>
          <w:kern w:val="0"/>
          <w:szCs w:val="32"/>
        </w:rPr>
      </w:pPr>
      <w:r w:rsidRPr="00C55077">
        <w:rPr>
          <w:rFonts w:hint="eastAsia"/>
          <w:snapToGrid w:val="0"/>
          <w:kern w:val="0"/>
          <w:szCs w:val="32"/>
        </w:rPr>
        <w:t>市公积金管委会的成员中，市人民政府负责人和住房保障、财政、人民银行等有关部门负责人以及有关专家占</w:t>
      </w:r>
      <w:r w:rsidRPr="00C55077">
        <w:rPr>
          <w:snapToGrid w:val="0"/>
          <w:kern w:val="0"/>
          <w:szCs w:val="32"/>
        </w:rPr>
        <w:t>1/3</w:t>
      </w:r>
      <w:r w:rsidRPr="00C55077">
        <w:rPr>
          <w:rFonts w:hint="eastAsia"/>
          <w:snapToGrid w:val="0"/>
          <w:kern w:val="0"/>
          <w:szCs w:val="32"/>
        </w:rPr>
        <w:t>，工会代表和职工代表占</w:t>
      </w:r>
      <w:r w:rsidRPr="00C55077">
        <w:rPr>
          <w:snapToGrid w:val="0"/>
          <w:kern w:val="0"/>
          <w:szCs w:val="32"/>
        </w:rPr>
        <w:t>1/3</w:t>
      </w:r>
      <w:r w:rsidRPr="00C55077">
        <w:rPr>
          <w:rFonts w:hint="eastAsia"/>
          <w:snapToGrid w:val="0"/>
          <w:kern w:val="0"/>
          <w:szCs w:val="32"/>
        </w:rPr>
        <w:t>，单位代表占</w:t>
      </w:r>
      <w:r w:rsidRPr="00C55077">
        <w:rPr>
          <w:snapToGrid w:val="0"/>
          <w:kern w:val="0"/>
          <w:szCs w:val="32"/>
        </w:rPr>
        <w:t>1/3</w:t>
      </w:r>
      <w:r w:rsidRPr="00C55077">
        <w:rPr>
          <w:rFonts w:hint="eastAsia"/>
          <w:snapToGrid w:val="0"/>
          <w:kern w:val="0"/>
          <w:szCs w:val="32"/>
        </w:rPr>
        <w:t>。</w:t>
      </w:r>
    </w:p>
    <w:p w:rsidR="004D7F73" w:rsidRPr="00C55077" w:rsidRDefault="00C06582">
      <w:pPr>
        <w:ind w:firstLineChars="200" w:firstLine="616"/>
        <w:rPr>
          <w:snapToGrid w:val="0"/>
          <w:kern w:val="0"/>
          <w:szCs w:val="32"/>
        </w:rPr>
      </w:pPr>
      <w:r w:rsidRPr="00C55077">
        <w:rPr>
          <w:rFonts w:hint="eastAsia"/>
          <w:snapToGrid w:val="0"/>
          <w:kern w:val="0"/>
          <w:szCs w:val="32"/>
        </w:rPr>
        <w:t>市公积金管委会委员按规定程序推荐后由市政府聘任。</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第七条</w:t>
      </w:r>
      <w:r w:rsidRPr="00C55077">
        <w:rPr>
          <w:rFonts w:hint="eastAsia"/>
          <w:snapToGrid w:val="0"/>
          <w:kern w:val="0"/>
          <w:szCs w:val="32"/>
        </w:rPr>
        <w:t xml:space="preserve">　市公积金管委会应当建立严格、规范的会议制度，明确决策规则、程序、权限和责任，建立决策结果备案备查制度。</w:t>
      </w:r>
    </w:p>
    <w:p w:rsidR="004D7F73" w:rsidRPr="00C55077" w:rsidRDefault="00C06582">
      <w:pPr>
        <w:ind w:firstLineChars="200" w:firstLine="616"/>
        <w:rPr>
          <w:snapToGrid w:val="0"/>
          <w:kern w:val="0"/>
          <w:szCs w:val="32"/>
        </w:rPr>
      </w:pPr>
      <w:r w:rsidRPr="00C55077">
        <w:rPr>
          <w:rFonts w:hint="eastAsia"/>
          <w:snapToGrid w:val="0"/>
          <w:kern w:val="0"/>
          <w:szCs w:val="32"/>
        </w:rPr>
        <w:t>市公积金管委会下设办公室，设在市公积金中心，负责公积金管委会的会议筹办、决策事项督办等工作。</w:t>
      </w:r>
    </w:p>
    <w:p w:rsidR="004D7F73" w:rsidRPr="00C55077" w:rsidRDefault="00C06582">
      <w:pPr>
        <w:ind w:firstLineChars="200" w:firstLine="616"/>
        <w:rPr>
          <w:snapToGrid w:val="0"/>
          <w:spacing w:val="0"/>
          <w:kern w:val="0"/>
          <w:szCs w:val="32"/>
        </w:rPr>
      </w:pPr>
      <w:r w:rsidRPr="00C55077">
        <w:rPr>
          <w:rFonts w:ascii="黑体" w:eastAsia="黑体" w:hint="eastAsia"/>
          <w:snapToGrid w:val="0"/>
          <w:kern w:val="0"/>
          <w:szCs w:val="32"/>
        </w:rPr>
        <w:t>第八条</w:t>
      </w:r>
      <w:r w:rsidRPr="00C55077">
        <w:rPr>
          <w:rFonts w:hint="eastAsia"/>
          <w:snapToGrid w:val="0"/>
          <w:kern w:val="0"/>
          <w:szCs w:val="32"/>
        </w:rPr>
        <w:t xml:space="preserve">　</w:t>
      </w:r>
      <w:r w:rsidRPr="00C55077">
        <w:rPr>
          <w:rFonts w:hint="eastAsia"/>
          <w:snapToGrid w:val="0"/>
          <w:spacing w:val="0"/>
          <w:kern w:val="0"/>
          <w:szCs w:val="32"/>
        </w:rPr>
        <w:t>市公积金管委会在住房公积金管理方面履行下列职责：</w:t>
      </w:r>
    </w:p>
    <w:p w:rsidR="004D7F73" w:rsidRPr="00C55077" w:rsidRDefault="00C06582">
      <w:pPr>
        <w:ind w:firstLineChars="200" w:firstLine="616"/>
        <w:rPr>
          <w:snapToGrid w:val="0"/>
          <w:kern w:val="0"/>
          <w:szCs w:val="32"/>
        </w:rPr>
      </w:pPr>
      <w:r w:rsidRPr="00C55077">
        <w:rPr>
          <w:rFonts w:hint="eastAsia"/>
          <w:snapToGrid w:val="0"/>
          <w:kern w:val="0"/>
          <w:szCs w:val="32"/>
        </w:rPr>
        <w:t>（一）制定和调整住房公积金的具体管理措施，并监督实施。</w:t>
      </w:r>
    </w:p>
    <w:p w:rsidR="004D7F73" w:rsidRPr="00C55077" w:rsidRDefault="00C06582">
      <w:pPr>
        <w:ind w:firstLineChars="200" w:firstLine="616"/>
        <w:rPr>
          <w:snapToGrid w:val="0"/>
          <w:kern w:val="0"/>
          <w:szCs w:val="32"/>
        </w:rPr>
      </w:pPr>
      <w:r w:rsidRPr="00C55077">
        <w:rPr>
          <w:rFonts w:hint="eastAsia"/>
          <w:snapToGrid w:val="0"/>
          <w:kern w:val="0"/>
          <w:szCs w:val="32"/>
        </w:rPr>
        <w:t>（二）拟定住房公积金的具体缴存比例。</w:t>
      </w:r>
    </w:p>
    <w:p w:rsidR="004D7F73" w:rsidRPr="00C55077" w:rsidRDefault="00C06582">
      <w:pPr>
        <w:ind w:firstLineChars="200" w:firstLine="616"/>
        <w:rPr>
          <w:snapToGrid w:val="0"/>
          <w:kern w:val="0"/>
          <w:szCs w:val="32"/>
        </w:rPr>
      </w:pPr>
      <w:r w:rsidRPr="00C55077">
        <w:rPr>
          <w:rFonts w:hint="eastAsia"/>
          <w:snapToGrid w:val="0"/>
          <w:kern w:val="0"/>
          <w:szCs w:val="32"/>
        </w:rPr>
        <w:t>（三）确定住房公积金的最高贷款额。</w:t>
      </w:r>
    </w:p>
    <w:p w:rsidR="004D7F73" w:rsidRPr="00C55077" w:rsidRDefault="00C06582">
      <w:pPr>
        <w:ind w:firstLineChars="200" w:firstLine="616"/>
        <w:rPr>
          <w:snapToGrid w:val="0"/>
          <w:kern w:val="0"/>
          <w:szCs w:val="32"/>
        </w:rPr>
      </w:pPr>
      <w:r w:rsidRPr="00C55077">
        <w:rPr>
          <w:rFonts w:hint="eastAsia"/>
          <w:snapToGrid w:val="0"/>
          <w:kern w:val="0"/>
          <w:szCs w:val="32"/>
        </w:rPr>
        <w:t>（四）审批住房公积金缴存、使用计划。</w:t>
      </w:r>
    </w:p>
    <w:p w:rsidR="004D7F73" w:rsidRPr="00C55077" w:rsidRDefault="00C06582">
      <w:pPr>
        <w:ind w:firstLineChars="200" w:firstLine="616"/>
        <w:rPr>
          <w:snapToGrid w:val="0"/>
          <w:kern w:val="0"/>
          <w:szCs w:val="32"/>
        </w:rPr>
      </w:pPr>
      <w:r w:rsidRPr="00C55077">
        <w:rPr>
          <w:rFonts w:hint="eastAsia"/>
          <w:snapToGrid w:val="0"/>
          <w:kern w:val="0"/>
          <w:szCs w:val="32"/>
        </w:rPr>
        <w:t>（五）审议住房公积金增值收益分配方案。</w:t>
      </w:r>
    </w:p>
    <w:p w:rsidR="004D7F73" w:rsidRPr="00C55077" w:rsidRDefault="00C06582">
      <w:pPr>
        <w:ind w:firstLineChars="200" w:firstLine="616"/>
        <w:rPr>
          <w:snapToGrid w:val="0"/>
          <w:kern w:val="0"/>
          <w:szCs w:val="32"/>
        </w:rPr>
      </w:pPr>
      <w:r w:rsidRPr="00C55077">
        <w:rPr>
          <w:rFonts w:hint="eastAsia"/>
          <w:snapToGrid w:val="0"/>
          <w:kern w:val="0"/>
          <w:szCs w:val="32"/>
        </w:rPr>
        <w:t>（六）审议住房公积金缴存、使用计划执行情况的报告</w:t>
      </w:r>
      <w:r w:rsidR="00523ECC" w:rsidRPr="00C55077">
        <w:rPr>
          <w:rFonts w:hint="eastAsia"/>
          <w:snapToGrid w:val="0"/>
          <w:kern w:val="0"/>
          <w:szCs w:val="32"/>
        </w:rPr>
        <w:t>和年度报告。</w:t>
      </w:r>
    </w:p>
    <w:p w:rsidR="004D7F73" w:rsidRPr="00C55077" w:rsidRDefault="00C06582">
      <w:pPr>
        <w:ind w:firstLineChars="200" w:firstLine="616"/>
        <w:rPr>
          <w:snapToGrid w:val="0"/>
          <w:kern w:val="0"/>
          <w:szCs w:val="32"/>
        </w:rPr>
      </w:pPr>
      <w:r w:rsidRPr="00C55077">
        <w:rPr>
          <w:rFonts w:hint="eastAsia"/>
          <w:snapToGrid w:val="0"/>
          <w:kern w:val="0"/>
          <w:szCs w:val="32"/>
        </w:rPr>
        <w:t>（七）需要决策的其他事项。</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第九条</w:t>
      </w:r>
      <w:r w:rsidRPr="00C55077">
        <w:rPr>
          <w:rFonts w:hint="eastAsia"/>
          <w:snapToGrid w:val="0"/>
          <w:kern w:val="0"/>
          <w:szCs w:val="32"/>
        </w:rPr>
        <w:t xml:space="preserve">　市公积金中心是直属市人民政府的不以营利为</w:t>
      </w:r>
      <w:r w:rsidRPr="00C55077">
        <w:rPr>
          <w:rFonts w:hint="eastAsia"/>
          <w:snapToGrid w:val="0"/>
          <w:kern w:val="0"/>
          <w:szCs w:val="32"/>
        </w:rPr>
        <w:lastRenderedPageBreak/>
        <w:t>目的的独立的事业单位。</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第十条</w:t>
      </w:r>
      <w:r w:rsidRPr="00C55077">
        <w:rPr>
          <w:rFonts w:hint="eastAsia"/>
          <w:snapToGrid w:val="0"/>
          <w:kern w:val="0"/>
          <w:szCs w:val="32"/>
        </w:rPr>
        <w:t xml:space="preserve">　市公积金中心依法履行下列职责：</w:t>
      </w:r>
    </w:p>
    <w:p w:rsidR="004D7F73" w:rsidRPr="00C55077" w:rsidRDefault="00C06582">
      <w:pPr>
        <w:ind w:firstLineChars="200" w:firstLine="616"/>
        <w:rPr>
          <w:snapToGrid w:val="0"/>
          <w:kern w:val="0"/>
          <w:szCs w:val="32"/>
        </w:rPr>
      </w:pPr>
      <w:r w:rsidRPr="00C55077">
        <w:rPr>
          <w:rFonts w:hint="eastAsia"/>
          <w:snapToGrid w:val="0"/>
          <w:kern w:val="0"/>
          <w:szCs w:val="32"/>
        </w:rPr>
        <w:t>（一）编制、执行住房公积金的缴存、使用计划。</w:t>
      </w:r>
    </w:p>
    <w:p w:rsidR="004D7F73" w:rsidRPr="00C55077" w:rsidRDefault="00C06582">
      <w:pPr>
        <w:ind w:firstLineChars="200" w:firstLine="616"/>
        <w:rPr>
          <w:snapToGrid w:val="0"/>
          <w:kern w:val="0"/>
          <w:szCs w:val="32"/>
        </w:rPr>
      </w:pPr>
      <w:r w:rsidRPr="00C55077">
        <w:rPr>
          <w:rFonts w:hint="eastAsia"/>
          <w:snapToGrid w:val="0"/>
          <w:kern w:val="0"/>
          <w:szCs w:val="32"/>
        </w:rPr>
        <w:t>（二）负责记载职工住房公积金的缴存、提取、使用等情况。</w:t>
      </w:r>
    </w:p>
    <w:p w:rsidR="004D7F73" w:rsidRPr="00C55077" w:rsidRDefault="00C06582">
      <w:pPr>
        <w:ind w:firstLineChars="200" w:firstLine="616"/>
        <w:rPr>
          <w:snapToGrid w:val="0"/>
          <w:kern w:val="0"/>
          <w:szCs w:val="32"/>
        </w:rPr>
      </w:pPr>
      <w:r w:rsidRPr="00C55077">
        <w:rPr>
          <w:rFonts w:hint="eastAsia"/>
          <w:snapToGrid w:val="0"/>
          <w:kern w:val="0"/>
          <w:szCs w:val="32"/>
        </w:rPr>
        <w:t>（三）负责住房公积金的核算。</w:t>
      </w:r>
    </w:p>
    <w:p w:rsidR="004D7F73" w:rsidRPr="00C55077" w:rsidRDefault="00C06582">
      <w:pPr>
        <w:ind w:firstLineChars="200" w:firstLine="616"/>
        <w:rPr>
          <w:snapToGrid w:val="0"/>
          <w:kern w:val="0"/>
          <w:szCs w:val="32"/>
        </w:rPr>
      </w:pPr>
      <w:r w:rsidRPr="00C55077">
        <w:rPr>
          <w:rFonts w:hint="eastAsia"/>
          <w:snapToGrid w:val="0"/>
          <w:kern w:val="0"/>
          <w:szCs w:val="32"/>
        </w:rPr>
        <w:t>（四）审批住房公积金的提取、使用。</w:t>
      </w:r>
    </w:p>
    <w:p w:rsidR="004D7F73" w:rsidRPr="00C55077" w:rsidRDefault="00C06582">
      <w:pPr>
        <w:ind w:firstLineChars="200" w:firstLine="616"/>
        <w:rPr>
          <w:snapToGrid w:val="0"/>
          <w:kern w:val="0"/>
          <w:szCs w:val="32"/>
        </w:rPr>
      </w:pPr>
      <w:r w:rsidRPr="00C55077">
        <w:rPr>
          <w:rFonts w:hint="eastAsia"/>
          <w:snapToGrid w:val="0"/>
          <w:kern w:val="0"/>
          <w:szCs w:val="32"/>
        </w:rPr>
        <w:t>（五）负责住房公积金的保值和归还。</w:t>
      </w:r>
    </w:p>
    <w:p w:rsidR="004D7F73" w:rsidRPr="00C55077" w:rsidRDefault="00C06582">
      <w:pPr>
        <w:ind w:firstLineChars="200" w:firstLine="616"/>
        <w:rPr>
          <w:snapToGrid w:val="0"/>
          <w:kern w:val="0"/>
          <w:szCs w:val="32"/>
        </w:rPr>
      </w:pPr>
      <w:r w:rsidRPr="00C55077">
        <w:rPr>
          <w:rFonts w:hint="eastAsia"/>
          <w:snapToGrid w:val="0"/>
          <w:kern w:val="0"/>
          <w:szCs w:val="32"/>
        </w:rPr>
        <w:t>（六）编制住房公积金缴存、使用计划执行情况的报告。</w:t>
      </w:r>
    </w:p>
    <w:p w:rsidR="004D7F73" w:rsidRPr="00C55077" w:rsidRDefault="00C06582">
      <w:pPr>
        <w:ind w:firstLineChars="200" w:firstLine="616"/>
        <w:rPr>
          <w:snapToGrid w:val="0"/>
          <w:kern w:val="0"/>
          <w:szCs w:val="32"/>
        </w:rPr>
      </w:pPr>
      <w:r w:rsidRPr="00C55077">
        <w:rPr>
          <w:rFonts w:hint="eastAsia"/>
          <w:snapToGrid w:val="0"/>
          <w:kern w:val="0"/>
          <w:szCs w:val="32"/>
        </w:rPr>
        <w:t>（七）</w:t>
      </w:r>
      <w:r w:rsidR="00523ECC" w:rsidRPr="00C55077">
        <w:rPr>
          <w:rFonts w:hint="eastAsia"/>
          <w:snapToGrid w:val="0"/>
          <w:kern w:val="0"/>
          <w:szCs w:val="32"/>
        </w:rPr>
        <w:t>披露年度报告</w:t>
      </w:r>
      <w:r w:rsidR="009F4564" w:rsidRPr="00C55077">
        <w:rPr>
          <w:rFonts w:hint="eastAsia"/>
          <w:snapToGrid w:val="0"/>
          <w:kern w:val="0"/>
          <w:szCs w:val="32"/>
        </w:rPr>
        <w:t>。</w:t>
      </w:r>
    </w:p>
    <w:p w:rsidR="004D7F73" w:rsidRPr="00C55077" w:rsidRDefault="00C06582">
      <w:pPr>
        <w:ind w:firstLineChars="200" w:firstLine="616"/>
        <w:rPr>
          <w:snapToGrid w:val="0"/>
          <w:kern w:val="0"/>
          <w:szCs w:val="32"/>
        </w:rPr>
      </w:pPr>
      <w:r w:rsidRPr="00C55077">
        <w:rPr>
          <w:rFonts w:hint="eastAsia"/>
          <w:snapToGrid w:val="0"/>
          <w:kern w:val="0"/>
          <w:szCs w:val="32"/>
        </w:rPr>
        <w:t>（八）查处住房公积金缴存、提取、使用中的违法行为。</w:t>
      </w:r>
    </w:p>
    <w:p w:rsidR="004D7F73" w:rsidRPr="00C55077" w:rsidRDefault="00C06582">
      <w:pPr>
        <w:ind w:firstLineChars="200" w:firstLine="616"/>
        <w:rPr>
          <w:snapToGrid w:val="0"/>
          <w:kern w:val="0"/>
          <w:szCs w:val="32"/>
        </w:rPr>
      </w:pPr>
      <w:r w:rsidRPr="00C55077">
        <w:rPr>
          <w:rFonts w:hint="eastAsia"/>
          <w:snapToGrid w:val="0"/>
          <w:kern w:val="0"/>
          <w:szCs w:val="32"/>
        </w:rPr>
        <w:t>（九）承办本</w:t>
      </w:r>
      <w:r w:rsidRPr="00C55077">
        <w:rPr>
          <w:rFonts w:cs="Arial" w:hint="eastAsia"/>
          <w:snapToGrid w:val="0"/>
          <w:kern w:val="0"/>
          <w:szCs w:val="32"/>
        </w:rPr>
        <w:t>市人民政府及公积金管委会决定的其他事项。</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第十一条</w:t>
      </w:r>
      <w:r w:rsidRPr="00C55077">
        <w:rPr>
          <w:rFonts w:hint="eastAsia"/>
          <w:snapToGrid w:val="0"/>
          <w:kern w:val="0"/>
          <w:szCs w:val="32"/>
        </w:rPr>
        <w:t xml:space="preserve">　市公积金中心可以根据工作需要以及本市实际情况，按照精简效能的原则设立分支机构开展住房公积金业务。</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第十二条</w:t>
      </w:r>
      <w:r w:rsidRPr="00C55077">
        <w:rPr>
          <w:rFonts w:hint="eastAsia"/>
          <w:snapToGrid w:val="0"/>
          <w:kern w:val="0"/>
          <w:szCs w:val="32"/>
        </w:rPr>
        <w:t xml:space="preserve">　市公积金中心应当建立住房公积金信息化管理运作系统，采用网上服务平台系统等现代信息化技术手段提高住房公积金业务办理效率。</w:t>
      </w:r>
    </w:p>
    <w:p w:rsidR="004D7F73" w:rsidRPr="00C55077" w:rsidRDefault="00C06582">
      <w:pPr>
        <w:ind w:firstLineChars="200" w:firstLine="616"/>
        <w:rPr>
          <w:snapToGrid w:val="0"/>
          <w:kern w:val="0"/>
          <w:szCs w:val="32"/>
        </w:rPr>
      </w:pPr>
      <w:r w:rsidRPr="00C55077">
        <w:rPr>
          <w:rFonts w:hint="eastAsia"/>
          <w:snapToGrid w:val="0"/>
          <w:kern w:val="0"/>
          <w:szCs w:val="32"/>
        </w:rPr>
        <w:t>市公积金中心应当建立明确、具体、有效的内部控制制度，构建运作规范化、管理科学化、监控信息化的内控体系，强化风险管理，保障资金安全。</w:t>
      </w:r>
    </w:p>
    <w:p w:rsidR="004D7F73" w:rsidRPr="00C55077" w:rsidRDefault="00C06582">
      <w:pPr>
        <w:ind w:firstLineChars="200" w:firstLine="616"/>
        <w:rPr>
          <w:snapToGrid w:val="0"/>
          <w:kern w:val="0"/>
          <w:szCs w:val="32"/>
        </w:rPr>
      </w:pPr>
      <w:r w:rsidRPr="00C55077">
        <w:rPr>
          <w:rFonts w:hint="eastAsia"/>
          <w:snapToGrid w:val="0"/>
          <w:kern w:val="0"/>
          <w:szCs w:val="32"/>
        </w:rPr>
        <w:t>市公积金中心应当加强住房公积金业务办理服务质量管理，创新服务模式，建立规范的住房公积金业务办理制度和标准化服务机制。</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lastRenderedPageBreak/>
        <w:t>第十三条</w:t>
      </w:r>
      <w:r w:rsidRPr="00C55077">
        <w:rPr>
          <w:rFonts w:hint="eastAsia"/>
          <w:snapToGrid w:val="0"/>
          <w:kern w:val="0"/>
          <w:szCs w:val="32"/>
        </w:rPr>
        <w:t xml:space="preserve">　市公积金中心可以根据实际需要，委托银行开展缴存、提取、贷款等住房公积金相关业务，并与受委托银行签订委托合同，明确受委托银行开展缴存、提取、贷款等住房公积金业务的义务及责任。</w:t>
      </w:r>
    </w:p>
    <w:p w:rsidR="004D7F73" w:rsidRPr="00C55077" w:rsidRDefault="00C06582">
      <w:pPr>
        <w:ind w:firstLineChars="200" w:firstLine="616"/>
        <w:rPr>
          <w:snapToGrid w:val="0"/>
          <w:kern w:val="0"/>
          <w:szCs w:val="32"/>
        </w:rPr>
      </w:pPr>
      <w:r w:rsidRPr="00C55077">
        <w:rPr>
          <w:rFonts w:hint="eastAsia"/>
          <w:snapToGrid w:val="0"/>
          <w:kern w:val="0"/>
          <w:szCs w:val="32"/>
        </w:rPr>
        <w:t>受委托银行应当接受市公积金中心的监督检查和考核。受委托银行挪用住房公积金或者承办的住房公积金业务经考核后不合格的，市公积金中心应当解除合同。解除合同后，受委托银行应当在规定时限内移交住房公积金相关资料。</w:t>
      </w:r>
    </w:p>
    <w:p w:rsidR="004D7F73" w:rsidRPr="00C55077" w:rsidRDefault="004D7F73">
      <w:pPr>
        <w:ind w:firstLineChars="200" w:firstLine="616"/>
        <w:rPr>
          <w:snapToGrid w:val="0"/>
          <w:kern w:val="0"/>
          <w:szCs w:val="32"/>
        </w:rPr>
      </w:pP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t>第三章　缴　存</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第十四条</w:t>
      </w:r>
      <w:r w:rsidRPr="00C55077">
        <w:rPr>
          <w:rFonts w:hint="eastAsia"/>
          <w:snapToGrid w:val="0"/>
          <w:kern w:val="0"/>
          <w:szCs w:val="32"/>
        </w:rPr>
        <w:t xml:space="preserve">　本市行政区域内的所有单位及其在职职工，都应按照相关法律法规规定，足额、按时缴存住房公积金。</w:t>
      </w:r>
    </w:p>
    <w:p w:rsidR="004D7F73" w:rsidRPr="00C55077" w:rsidRDefault="00C06582">
      <w:pPr>
        <w:ind w:firstLine="560"/>
        <w:rPr>
          <w:snapToGrid w:val="0"/>
          <w:kern w:val="0"/>
          <w:szCs w:val="32"/>
        </w:rPr>
      </w:pPr>
      <w:r w:rsidRPr="00C55077">
        <w:rPr>
          <w:rFonts w:hint="eastAsia"/>
          <w:snapToGrid w:val="0"/>
          <w:kern w:val="0"/>
          <w:szCs w:val="32"/>
        </w:rPr>
        <w:t>在职职工是指在单位工作并与单位建立劳动关系、由单位支付工资的人员。</w:t>
      </w:r>
    </w:p>
    <w:p w:rsidR="004D7F73" w:rsidRPr="00C55077" w:rsidRDefault="00C06582">
      <w:pPr>
        <w:ind w:firstLine="560"/>
        <w:rPr>
          <w:snapToGrid w:val="0"/>
          <w:spacing w:val="0"/>
          <w:kern w:val="0"/>
          <w:szCs w:val="32"/>
        </w:rPr>
      </w:pPr>
      <w:r w:rsidRPr="00C55077">
        <w:rPr>
          <w:rFonts w:ascii="黑体" w:eastAsia="黑体" w:hint="eastAsia"/>
          <w:snapToGrid w:val="0"/>
          <w:kern w:val="0"/>
          <w:szCs w:val="32"/>
        </w:rPr>
        <w:t>第十五条</w:t>
      </w:r>
      <w:r w:rsidRPr="00C55077">
        <w:rPr>
          <w:rFonts w:hint="eastAsia"/>
          <w:snapToGrid w:val="0"/>
          <w:kern w:val="0"/>
          <w:szCs w:val="32"/>
        </w:rPr>
        <w:t xml:space="preserve">　</w:t>
      </w:r>
      <w:r w:rsidRPr="00C55077">
        <w:rPr>
          <w:rFonts w:hint="eastAsia"/>
          <w:snapToGrid w:val="0"/>
          <w:spacing w:val="0"/>
          <w:kern w:val="0"/>
          <w:szCs w:val="32"/>
        </w:rPr>
        <w:t>住房公积金缴存按属地原则管理，凡在本市设立的单位，不论其隶属关系，均应在市公积金中心办理住房公积金缴存登记。</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第十六条</w:t>
      </w:r>
      <w:r w:rsidRPr="00C55077">
        <w:rPr>
          <w:rFonts w:hint="eastAsia"/>
          <w:snapToGrid w:val="0"/>
          <w:kern w:val="0"/>
          <w:szCs w:val="32"/>
        </w:rPr>
        <w:t xml:space="preserve">　新设立的单位应在设立之日起</w:t>
      </w:r>
      <w:r w:rsidRPr="00C55077">
        <w:rPr>
          <w:snapToGrid w:val="0"/>
          <w:kern w:val="0"/>
          <w:szCs w:val="32"/>
        </w:rPr>
        <w:t>30</w:t>
      </w:r>
      <w:r w:rsidRPr="00C55077">
        <w:rPr>
          <w:rFonts w:hint="eastAsia"/>
          <w:snapToGrid w:val="0"/>
          <w:kern w:val="0"/>
          <w:szCs w:val="32"/>
        </w:rPr>
        <w:t>天内，持单位设立批准文件以及单位</w:t>
      </w:r>
      <w:r w:rsidR="0088647D" w:rsidRPr="00C55077">
        <w:rPr>
          <w:rFonts w:hint="eastAsia"/>
          <w:snapToGrid w:val="0"/>
          <w:kern w:val="0"/>
          <w:szCs w:val="32"/>
        </w:rPr>
        <w:t>的</w:t>
      </w:r>
      <w:r w:rsidR="00CB7CB6" w:rsidRPr="00C55077">
        <w:t>社会统一信用代码证件</w:t>
      </w:r>
      <w:r w:rsidRPr="00C55077">
        <w:rPr>
          <w:rFonts w:hint="eastAsia"/>
          <w:snapToGrid w:val="0"/>
          <w:kern w:val="0"/>
          <w:szCs w:val="32"/>
        </w:rPr>
        <w:t>到市公积金中心办理住房公积金缴存开户登记。</w:t>
      </w:r>
    </w:p>
    <w:p w:rsidR="004D7F73" w:rsidRPr="00C55077" w:rsidRDefault="00C06582">
      <w:pPr>
        <w:ind w:firstLineChars="200" w:firstLine="616"/>
        <w:rPr>
          <w:snapToGrid w:val="0"/>
          <w:kern w:val="0"/>
          <w:szCs w:val="32"/>
        </w:rPr>
      </w:pPr>
      <w:r w:rsidRPr="00C55077">
        <w:rPr>
          <w:rFonts w:hint="eastAsia"/>
          <w:snapToGrid w:val="0"/>
          <w:kern w:val="0"/>
          <w:szCs w:val="32"/>
        </w:rPr>
        <w:t>单位录用或者调入职工的，应当自录用或调入职工</w:t>
      </w:r>
      <w:r w:rsidRPr="00C55077">
        <w:rPr>
          <w:snapToGrid w:val="0"/>
          <w:kern w:val="0"/>
          <w:szCs w:val="32"/>
        </w:rPr>
        <w:t>30</w:t>
      </w:r>
      <w:r w:rsidRPr="00C55077">
        <w:rPr>
          <w:rFonts w:hint="eastAsia"/>
          <w:snapToGrid w:val="0"/>
          <w:kern w:val="0"/>
          <w:szCs w:val="32"/>
        </w:rPr>
        <w:t>天内到市公积金中心办理缴存开户登记。</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第十七条</w:t>
      </w:r>
      <w:r w:rsidRPr="00C55077">
        <w:rPr>
          <w:rFonts w:hint="eastAsia"/>
          <w:snapToGrid w:val="0"/>
          <w:kern w:val="0"/>
          <w:szCs w:val="32"/>
        </w:rPr>
        <w:t xml:space="preserve">　住房公积金缴存基数是职工本人上一年度月平均工资。</w:t>
      </w:r>
    </w:p>
    <w:p w:rsidR="004D7F73" w:rsidRPr="00C55077" w:rsidRDefault="00C06582">
      <w:pPr>
        <w:ind w:firstLineChars="200" w:firstLine="616"/>
        <w:rPr>
          <w:snapToGrid w:val="0"/>
          <w:kern w:val="0"/>
          <w:szCs w:val="32"/>
        </w:rPr>
      </w:pPr>
      <w:r w:rsidRPr="00C55077">
        <w:rPr>
          <w:rFonts w:hint="eastAsia"/>
          <w:snapToGrid w:val="0"/>
          <w:kern w:val="0"/>
          <w:szCs w:val="32"/>
        </w:rPr>
        <w:lastRenderedPageBreak/>
        <w:t>职工工资的构成，按照有关规定确定。</w:t>
      </w:r>
    </w:p>
    <w:p w:rsidR="004D7F73" w:rsidRPr="00C55077" w:rsidRDefault="00C06582">
      <w:pPr>
        <w:pStyle w:val="ad"/>
        <w:adjustRightInd w:val="0"/>
        <w:snapToGrid w:val="0"/>
        <w:spacing w:before="0" w:beforeAutospacing="0" w:after="0" w:afterAutospacing="0" w:line="574" w:lineRule="exact"/>
        <w:ind w:firstLineChars="200" w:firstLine="616"/>
        <w:jc w:val="both"/>
        <w:rPr>
          <w:rFonts w:ascii="Times New Roman" w:eastAsia="仿宋_GB2312" w:hAnsi="Times New Roman" w:cs="Times New Roman"/>
          <w:snapToGrid w:val="0"/>
          <w:spacing w:val="-6"/>
          <w:sz w:val="32"/>
          <w:szCs w:val="32"/>
        </w:rPr>
      </w:pPr>
      <w:r w:rsidRPr="00C55077">
        <w:rPr>
          <w:rFonts w:ascii="Times New Roman" w:eastAsia="仿宋_GB2312" w:hAnsi="Times New Roman" w:cs="Times New Roman" w:hint="eastAsia"/>
          <w:snapToGrid w:val="0"/>
          <w:spacing w:val="-6"/>
          <w:sz w:val="32"/>
          <w:szCs w:val="32"/>
        </w:rPr>
        <w:t>新录用的职工从参加工作的第二个月开始缴存住房公积金，缴存基数为职工本人当月工资。</w:t>
      </w:r>
    </w:p>
    <w:p w:rsidR="004D7F73" w:rsidRPr="00C55077" w:rsidRDefault="00C06582">
      <w:pPr>
        <w:ind w:firstLineChars="200" w:firstLine="616"/>
        <w:rPr>
          <w:rFonts w:cs="Arial"/>
          <w:snapToGrid w:val="0"/>
          <w:kern w:val="0"/>
          <w:szCs w:val="32"/>
        </w:rPr>
      </w:pPr>
      <w:r w:rsidRPr="00C55077">
        <w:rPr>
          <w:rFonts w:hint="eastAsia"/>
          <w:snapToGrid w:val="0"/>
          <w:kern w:val="0"/>
          <w:szCs w:val="32"/>
        </w:rPr>
        <w:t>单位新调入的职工从调入单位发放工资之月起缴存住房公积金，缴存基数为职工本人当月工资</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第十八条</w:t>
      </w:r>
      <w:r w:rsidRPr="00C55077">
        <w:rPr>
          <w:rFonts w:hint="eastAsia"/>
          <w:snapToGrid w:val="0"/>
          <w:kern w:val="0"/>
          <w:szCs w:val="32"/>
        </w:rPr>
        <w:t xml:space="preserve">　住房公积金缴存基数不得低于本市上一年度职工月最低工资标准，不得超过市统计部门公布的上一年度全市城镇在岗职工月平均工资的</w:t>
      </w:r>
      <w:r w:rsidR="00523ECC" w:rsidRPr="00C55077">
        <w:rPr>
          <w:snapToGrid w:val="0"/>
          <w:kern w:val="0"/>
          <w:szCs w:val="32"/>
        </w:rPr>
        <w:t>3</w:t>
      </w:r>
      <w:r w:rsidR="00523ECC" w:rsidRPr="00C55077">
        <w:rPr>
          <w:rFonts w:hint="eastAsia"/>
          <w:snapToGrid w:val="0"/>
          <w:kern w:val="0"/>
          <w:szCs w:val="32"/>
        </w:rPr>
        <w:t>倍</w:t>
      </w:r>
      <w:r w:rsidRPr="00C55077">
        <w:rPr>
          <w:rFonts w:hint="eastAsia"/>
          <w:snapToGrid w:val="0"/>
          <w:kern w:val="0"/>
          <w:szCs w:val="32"/>
        </w:rPr>
        <w:t>。</w:t>
      </w:r>
    </w:p>
    <w:p w:rsidR="004D7F73" w:rsidRPr="00C55077" w:rsidRDefault="00C06582">
      <w:pPr>
        <w:ind w:firstLine="560"/>
        <w:rPr>
          <w:snapToGrid w:val="0"/>
          <w:kern w:val="0"/>
          <w:szCs w:val="32"/>
        </w:rPr>
      </w:pPr>
      <w:r w:rsidRPr="00C55077">
        <w:rPr>
          <w:rFonts w:ascii="黑体" w:eastAsia="黑体" w:hint="eastAsia"/>
          <w:snapToGrid w:val="0"/>
          <w:kern w:val="0"/>
          <w:szCs w:val="32"/>
        </w:rPr>
        <w:t>第十九条</w:t>
      </w:r>
      <w:r w:rsidRPr="00C55077">
        <w:rPr>
          <w:rFonts w:hint="eastAsia"/>
          <w:snapToGrid w:val="0"/>
          <w:kern w:val="0"/>
          <w:szCs w:val="32"/>
        </w:rPr>
        <w:t xml:space="preserve">　职工和单位的住房公积金缴存比例均不得低于职工上一年度月平均工资的</w:t>
      </w:r>
      <w:r w:rsidRPr="00C55077">
        <w:rPr>
          <w:snapToGrid w:val="0"/>
          <w:kern w:val="0"/>
          <w:szCs w:val="32"/>
        </w:rPr>
        <w:t>5</w:t>
      </w:r>
      <w:r w:rsidRPr="00C55077">
        <w:rPr>
          <w:rFonts w:hint="eastAsia"/>
          <w:snapToGrid w:val="0"/>
          <w:kern w:val="0"/>
          <w:szCs w:val="32"/>
        </w:rPr>
        <w:t>％，不得高于</w:t>
      </w:r>
      <w:r w:rsidR="00523ECC" w:rsidRPr="00C55077">
        <w:rPr>
          <w:snapToGrid w:val="0"/>
          <w:kern w:val="0"/>
          <w:szCs w:val="32"/>
        </w:rPr>
        <w:t>12%</w:t>
      </w:r>
      <w:r w:rsidR="00523ECC" w:rsidRPr="00C55077">
        <w:rPr>
          <w:rFonts w:hint="eastAsia"/>
          <w:snapToGrid w:val="0"/>
          <w:kern w:val="0"/>
          <w:szCs w:val="32"/>
        </w:rPr>
        <w:t>。</w:t>
      </w:r>
      <w:r w:rsidRPr="00C55077">
        <w:rPr>
          <w:rFonts w:hint="eastAsia"/>
          <w:snapToGrid w:val="0"/>
          <w:kern w:val="0"/>
          <w:szCs w:val="32"/>
        </w:rPr>
        <w:t>职工个人的住房公积金缴存比例不得低于单位的缴存比例。</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第二十条</w:t>
      </w:r>
      <w:r w:rsidRPr="00C55077">
        <w:rPr>
          <w:rFonts w:hint="eastAsia"/>
          <w:snapToGrid w:val="0"/>
          <w:kern w:val="0"/>
          <w:szCs w:val="32"/>
        </w:rPr>
        <w:t xml:space="preserve">　职工个人缴存的住房公积金月缴存额为职工</w:t>
      </w:r>
      <w:r w:rsidRPr="00C55077">
        <w:rPr>
          <w:rFonts w:cs="Arial" w:hint="eastAsia"/>
          <w:snapToGrid w:val="0"/>
          <w:kern w:val="0"/>
          <w:szCs w:val="32"/>
        </w:rPr>
        <w:t>住房公积金缴存基数</w:t>
      </w:r>
      <w:r w:rsidRPr="00C55077">
        <w:rPr>
          <w:rFonts w:hint="eastAsia"/>
          <w:snapToGrid w:val="0"/>
          <w:kern w:val="0"/>
          <w:szCs w:val="32"/>
        </w:rPr>
        <w:t>乘以职工缴存比例；单位为职工缴存的住房公积金月缴存额为职工</w:t>
      </w:r>
      <w:r w:rsidRPr="00C55077">
        <w:rPr>
          <w:rFonts w:cs="Arial" w:hint="eastAsia"/>
          <w:snapToGrid w:val="0"/>
          <w:kern w:val="0"/>
          <w:szCs w:val="32"/>
        </w:rPr>
        <w:t>住房公积金缴存基数</w:t>
      </w:r>
      <w:r w:rsidRPr="00C55077">
        <w:rPr>
          <w:rFonts w:hint="eastAsia"/>
          <w:snapToGrid w:val="0"/>
          <w:kern w:val="0"/>
          <w:szCs w:val="32"/>
        </w:rPr>
        <w:t>乘以单位缴存比例。</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第二十一条</w:t>
      </w:r>
      <w:r w:rsidRPr="00C55077">
        <w:rPr>
          <w:rFonts w:hint="eastAsia"/>
          <w:snapToGrid w:val="0"/>
          <w:kern w:val="0"/>
          <w:szCs w:val="32"/>
        </w:rPr>
        <w:t xml:space="preserve">　职工个人缴存的住房公积金，由所在单位每月从其工资中代扣代缴。</w:t>
      </w:r>
    </w:p>
    <w:p w:rsidR="004D7F73" w:rsidRPr="00C55077" w:rsidRDefault="00C06582">
      <w:pPr>
        <w:ind w:firstLineChars="200" w:firstLine="616"/>
        <w:rPr>
          <w:snapToGrid w:val="0"/>
          <w:kern w:val="0"/>
          <w:szCs w:val="32"/>
        </w:rPr>
      </w:pPr>
      <w:r w:rsidRPr="00C55077">
        <w:rPr>
          <w:rFonts w:hint="eastAsia"/>
          <w:snapToGrid w:val="0"/>
          <w:kern w:val="0"/>
          <w:szCs w:val="32"/>
        </w:rPr>
        <w:t>单位应当自每月发放职工工资之日起</w:t>
      </w:r>
      <w:r w:rsidRPr="00C55077">
        <w:rPr>
          <w:snapToGrid w:val="0"/>
          <w:kern w:val="0"/>
          <w:szCs w:val="32"/>
        </w:rPr>
        <w:t>5</w:t>
      </w:r>
      <w:r w:rsidRPr="00C55077">
        <w:rPr>
          <w:rFonts w:hint="eastAsia"/>
          <w:snapToGrid w:val="0"/>
          <w:kern w:val="0"/>
          <w:szCs w:val="32"/>
        </w:rPr>
        <w:t>个工作日内，将单位缴存的和为职工代缴的住房公积金汇缴到市公积金中心在银行开立的住房公积金专户内，计入职工个人的住房公积金账户。</w:t>
      </w:r>
    </w:p>
    <w:p w:rsidR="004D7F73" w:rsidRPr="00C55077" w:rsidRDefault="00C06582">
      <w:pPr>
        <w:ind w:firstLineChars="200" w:firstLine="616"/>
        <w:rPr>
          <w:snapToGrid w:val="0"/>
          <w:kern w:val="0"/>
          <w:szCs w:val="32"/>
        </w:rPr>
      </w:pPr>
      <w:r w:rsidRPr="00C55077">
        <w:rPr>
          <w:rFonts w:hint="eastAsia"/>
          <w:snapToGrid w:val="0"/>
          <w:kern w:val="0"/>
          <w:szCs w:val="32"/>
        </w:rPr>
        <w:t>单位应当安排</w:t>
      </w:r>
      <w:proofErr w:type="gramStart"/>
      <w:r w:rsidRPr="00C55077">
        <w:rPr>
          <w:rFonts w:hint="eastAsia"/>
          <w:snapToGrid w:val="0"/>
          <w:kern w:val="0"/>
          <w:szCs w:val="32"/>
        </w:rPr>
        <w:t>专办员</w:t>
      </w:r>
      <w:proofErr w:type="gramEnd"/>
      <w:r w:rsidRPr="00C55077">
        <w:rPr>
          <w:rFonts w:hint="eastAsia"/>
          <w:snapToGrid w:val="0"/>
          <w:kern w:val="0"/>
          <w:szCs w:val="32"/>
        </w:rPr>
        <w:t>负责办理住房公积金缴存业务。</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第二十二条</w:t>
      </w:r>
      <w:r w:rsidRPr="00C55077">
        <w:rPr>
          <w:rFonts w:hint="eastAsia"/>
          <w:snapToGrid w:val="0"/>
          <w:kern w:val="0"/>
          <w:szCs w:val="32"/>
        </w:rPr>
        <w:t xml:space="preserve">　同一单位应选</w:t>
      </w:r>
      <w:proofErr w:type="gramStart"/>
      <w:r w:rsidRPr="00C55077">
        <w:rPr>
          <w:rFonts w:hint="eastAsia"/>
          <w:snapToGrid w:val="0"/>
          <w:kern w:val="0"/>
          <w:szCs w:val="32"/>
        </w:rPr>
        <w:t>择统一</w:t>
      </w:r>
      <w:proofErr w:type="gramEnd"/>
      <w:r w:rsidRPr="00C55077">
        <w:rPr>
          <w:rFonts w:hint="eastAsia"/>
          <w:snapToGrid w:val="0"/>
          <w:kern w:val="0"/>
          <w:szCs w:val="32"/>
        </w:rPr>
        <w:t>单位缴存比例，特殊情况需选择多个单位缴存比例的，应经市公积金中心批准。</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lastRenderedPageBreak/>
        <w:t>第二十三条</w:t>
      </w:r>
      <w:r w:rsidRPr="00C55077">
        <w:rPr>
          <w:rFonts w:hint="eastAsia"/>
          <w:snapToGrid w:val="0"/>
          <w:kern w:val="0"/>
          <w:szCs w:val="32"/>
        </w:rPr>
        <w:t xml:space="preserve">　缴存比例需作调整的，应先到市公积金中心办理调整登记手续后方可按</w:t>
      </w:r>
      <w:proofErr w:type="gramStart"/>
      <w:r w:rsidRPr="00C55077">
        <w:rPr>
          <w:rFonts w:hint="eastAsia"/>
          <w:snapToGrid w:val="0"/>
          <w:kern w:val="0"/>
          <w:szCs w:val="32"/>
        </w:rPr>
        <w:t>新比例</w:t>
      </w:r>
      <w:proofErr w:type="gramEnd"/>
      <w:r w:rsidRPr="00C55077">
        <w:rPr>
          <w:rFonts w:hint="eastAsia"/>
          <w:snapToGrid w:val="0"/>
          <w:kern w:val="0"/>
          <w:szCs w:val="32"/>
        </w:rPr>
        <w:t>缴存住房公积金。</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第二十四条</w:t>
      </w:r>
      <w:r w:rsidRPr="00C55077">
        <w:rPr>
          <w:rFonts w:hint="eastAsia"/>
          <w:snapToGrid w:val="0"/>
          <w:kern w:val="0"/>
          <w:szCs w:val="32"/>
        </w:rPr>
        <w:t xml:space="preserve">　住房公积金的缴存工资基数每年调整一次。</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 xml:space="preserve">第二十五条　</w:t>
      </w:r>
      <w:r w:rsidRPr="00C55077">
        <w:rPr>
          <w:rFonts w:hint="eastAsia"/>
          <w:snapToGrid w:val="0"/>
          <w:kern w:val="0"/>
          <w:szCs w:val="32"/>
        </w:rPr>
        <w:t>单位缴存或补缴住房公积金资金确有困难的，经本单位职工代表大会或工会讨论通过，</w:t>
      </w:r>
      <w:r w:rsidR="009F4564" w:rsidRPr="00C55077">
        <w:rPr>
          <w:rFonts w:hint="eastAsia"/>
          <w:snapToGrid w:val="0"/>
          <w:kern w:val="0"/>
          <w:szCs w:val="32"/>
        </w:rPr>
        <w:t>由</w:t>
      </w:r>
      <w:r w:rsidRPr="00C55077">
        <w:rPr>
          <w:rFonts w:hint="eastAsia"/>
          <w:snapToGrid w:val="0"/>
          <w:kern w:val="0"/>
          <w:szCs w:val="32"/>
        </w:rPr>
        <w:t>市公积金管委会</w:t>
      </w:r>
      <w:r w:rsidR="00A52430" w:rsidRPr="00C55077">
        <w:rPr>
          <w:rFonts w:hint="eastAsia"/>
          <w:snapToGrid w:val="0"/>
          <w:kern w:val="0"/>
          <w:szCs w:val="32"/>
        </w:rPr>
        <w:t>授权</w:t>
      </w:r>
      <w:r w:rsidRPr="00C55077">
        <w:rPr>
          <w:rFonts w:hint="eastAsia"/>
          <w:snapToGrid w:val="0"/>
          <w:kern w:val="0"/>
          <w:szCs w:val="32"/>
        </w:rPr>
        <w:t>，</w:t>
      </w:r>
      <w:r w:rsidR="00A52430" w:rsidRPr="00C55077">
        <w:rPr>
          <w:rFonts w:hint="eastAsia"/>
          <w:snapToGrid w:val="0"/>
          <w:kern w:val="0"/>
          <w:szCs w:val="32"/>
        </w:rPr>
        <w:t>经市公积金中心审核，</w:t>
      </w:r>
      <w:r w:rsidRPr="00C55077">
        <w:rPr>
          <w:rFonts w:hint="eastAsia"/>
          <w:snapToGrid w:val="0"/>
          <w:kern w:val="0"/>
          <w:szCs w:val="32"/>
        </w:rPr>
        <w:t>可以申请降低缴存比例、缓缴住房公积金。</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第二十六条</w:t>
      </w:r>
      <w:r w:rsidRPr="00C55077">
        <w:rPr>
          <w:rFonts w:hint="eastAsia"/>
          <w:snapToGrid w:val="0"/>
          <w:kern w:val="0"/>
          <w:szCs w:val="32"/>
        </w:rPr>
        <w:t xml:space="preserve">　单位有下列情况之一的，应当补缴欠缴的住房公积金：</w:t>
      </w:r>
    </w:p>
    <w:p w:rsidR="004D7F73" w:rsidRPr="00C55077" w:rsidRDefault="00C06582">
      <w:pPr>
        <w:ind w:firstLineChars="200" w:firstLine="616"/>
        <w:rPr>
          <w:snapToGrid w:val="0"/>
          <w:kern w:val="0"/>
          <w:szCs w:val="32"/>
        </w:rPr>
      </w:pPr>
      <w:r w:rsidRPr="00C55077">
        <w:rPr>
          <w:rFonts w:hint="eastAsia"/>
          <w:snapToGrid w:val="0"/>
          <w:kern w:val="0"/>
          <w:szCs w:val="32"/>
        </w:rPr>
        <w:t>（一）未按照规定的缴存标准缴存的；</w:t>
      </w:r>
    </w:p>
    <w:p w:rsidR="004D7F73" w:rsidRPr="00C55077" w:rsidRDefault="00C06582">
      <w:pPr>
        <w:ind w:firstLineChars="200" w:firstLine="616"/>
        <w:rPr>
          <w:snapToGrid w:val="0"/>
          <w:kern w:val="0"/>
          <w:szCs w:val="32"/>
        </w:rPr>
      </w:pPr>
      <w:r w:rsidRPr="00C55077">
        <w:rPr>
          <w:rFonts w:hint="eastAsia"/>
          <w:snapToGrid w:val="0"/>
          <w:kern w:val="0"/>
          <w:szCs w:val="32"/>
        </w:rPr>
        <w:t>（二）未按时为新增或调入职工缴存的</w:t>
      </w:r>
      <w:r w:rsidRPr="00C55077">
        <w:rPr>
          <w:snapToGrid w:val="0"/>
          <w:kern w:val="0"/>
          <w:szCs w:val="32"/>
        </w:rPr>
        <w:t>;</w:t>
      </w:r>
    </w:p>
    <w:p w:rsidR="004D7F73" w:rsidRPr="00C55077" w:rsidRDefault="00C06582">
      <w:pPr>
        <w:ind w:firstLineChars="200" w:firstLine="616"/>
        <w:rPr>
          <w:snapToGrid w:val="0"/>
          <w:kern w:val="0"/>
          <w:szCs w:val="32"/>
        </w:rPr>
      </w:pPr>
      <w:r w:rsidRPr="00C55077">
        <w:rPr>
          <w:rFonts w:hint="eastAsia"/>
          <w:snapToGrid w:val="0"/>
          <w:kern w:val="0"/>
          <w:szCs w:val="32"/>
        </w:rPr>
        <w:t>（三）因工资基数误报经市公积金中心核准后需补差额的；</w:t>
      </w:r>
    </w:p>
    <w:p w:rsidR="004D7F73" w:rsidRPr="00C55077" w:rsidRDefault="00C06582">
      <w:pPr>
        <w:ind w:firstLineChars="200" w:firstLine="616"/>
        <w:rPr>
          <w:snapToGrid w:val="0"/>
          <w:kern w:val="0"/>
          <w:szCs w:val="32"/>
        </w:rPr>
      </w:pPr>
      <w:r w:rsidRPr="00C55077">
        <w:rPr>
          <w:rFonts w:hint="eastAsia"/>
          <w:snapToGrid w:val="0"/>
          <w:kern w:val="0"/>
          <w:szCs w:val="32"/>
        </w:rPr>
        <w:t>（四）单位缓缴期满的；</w:t>
      </w:r>
    </w:p>
    <w:p w:rsidR="004D7F73" w:rsidRPr="00C55077" w:rsidRDefault="00C06582">
      <w:pPr>
        <w:ind w:firstLineChars="200" w:firstLine="616"/>
        <w:rPr>
          <w:snapToGrid w:val="0"/>
          <w:kern w:val="0"/>
          <w:szCs w:val="32"/>
        </w:rPr>
      </w:pPr>
      <w:r w:rsidRPr="00C55077">
        <w:rPr>
          <w:rFonts w:hint="eastAsia"/>
          <w:snapToGrid w:val="0"/>
          <w:kern w:val="0"/>
          <w:szCs w:val="32"/>
        </w:rPr>
        <w:t>（五）依法需要补缴的其他情形。</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第二十七条</w:t>
      </w:r>
      <w:r w:rsidRPr="00C55077">
        <w:rPr>
          <w:rFonts w:hint="eastAsia"/>
          <w:snapToGrid w:val="0"/>
          <w:kern w:val="0"/>
          <w:szCs w:val="32"/>
        </w:rPr>
        <w:t xml:space="preserve">　单位整体合并、分立、撤消、重组、破产、解散的，应当自发</w:t>
      </w:r>
      <w:proofErr w:type="gramStart"/>
      <w:r w:rsidRPr="00C55077">
        <w:rPr>
          <w:rFonts w:hint="eastAsia"/>
          <w:snapToGrid w:val="0"/>
          <w:kern w:val="0"/>
          <w:szCs w:val="32"/>
        </w:rPr>
        <w:t>生上述</w:t>
      </w:r>
      <w:proofErr w:type="gramEnd"/>
      <w:r w:rsidRPr="00C55077">
        <w:rPr>
          <w:rFonts w:hint="eastAsia"/>
          <w:snapToGrid w:val="0"/>
          <w:kern w:val="0"/>
          <w:szCs w:val="32"/>
        </w:rPr>
        <w:t>情况之日起</w:t>
      </w:r>
      <w:r w:rsidRPr="00C55077">
        <w:rPr>
          <w:snapToGrid w:val="0"/>
          <w:kern w:val="0"/>
          <w:szCs w:val="32"/>
        </w:rPr>
        <w:t>30</w:t>
      </w:r>
      <w:r w:rsidRPr="00C55077">
        <w:rPr>
          <w:rFonts w:hint="eastAsia"/>
          <w:snapToGrid w:val="0"/>
          <w:kern w:val="0"/>
          <w:szCs w:val="32"/>
        </w:rPr>
        <w:t>天内由原单位或者清算组织到市公积金中心办理单位账户转移、封存或销户登记。个人工作单位变动的，其账户应按先封存后转移的顺序办理相应登记手续。</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第二十八条</w:t>
      </w:r>
      <w:r w:rsidRPr="00C55077">
        <w:rPr>
          <w:rFonts w:hint="eastAsia"/>
          <w:snapToGrid w:val="0"/>
          <w:kern w:val="0"/>
          <w:szCs w:val="32"/>
        </w:rPr>
        <w:t xml:space="preserve">　单位依法宣告破产、撤销或者解散，代扣的职工个人缴纳的住房公积金未按规定缴存的，按照所欠职工工资予以偿还。</w:t>
      </w:r>
    </w:p>
    <w:p w:rsidR="004D7F73" w:rsidRPr="00C55077" w:rsidRDefault="00C06582">
      <w:pPr>
        <w:ind w:firstLineChars="200" w:firstLine="616"/>
        <w:rPr>
          <w:snapToGrid w:val="0"/>
          <w:kern w:val="0"/>
          <w:szCs w:val="32"/>
        </w:rPr>
      </w:pPr>
      <w:r w:rsidRPr="00C55077">
        <w:rPr>
          <w:rFonts w:hint="eastAsia"/>
          <w:snapToGrid w:val="0"/>
          <w:kern w:val="0"/>
          <w:szCs w:val="32"/>
        </w:rPr>
        <w:t>单位合并、分立、撤销、解散或者破产的，应当在办理住房公积金变更登记或者注销登记前，将欠缴的住房公积金补缴</w:t>
      </w:r>
      <w:r w:rsidRPr="00C55077">
        <w:rPr>
          <w:rFonts w:hint="eastAsia"/>
          <w:snapToGrid w:val="0"/>
          <w:kern w:val="0"/>
          <w:szCs w:val="32"/>
        </w:rPr>
        <w:lastRenderedPageBreak/>
        <w:t>完毕或者明确补缴责任主体。</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第二十九条</w:t>
      </w:r>
      <w:r w:rsidRPr="00C55077">
        <w:rPr>
          <w:rFonts w:hint="eastAsia"/>
          <w:snapToGrid w:val="0"/>
          <w:kern w:val="0"/>
          <w:szCs w:val="32"/>
        </w:rPr>
        <w:t xml:space="preserve">　市公积金中心设立住房公积金暂存户，对与单位终止、解除劳动关系的职工住房公积金个人账户实行统一管理，直至其具备转移或符合销户条件。</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第三十条</w:t>
      </w:r>
      <w:r w:rsidRPr="00C55077">
        <w:rPr>
          <w:rFonts w:hint="eastAsia"/>
          <w:snapToGrid w:val="0"/>
          <w:kern w:val="0"/>
          <w:szCs w:val="32"/>
        </w:rPr>
        <w:t xml:space="preserve">　</w:t>
      </w:r>
      <w:r w:rsidR="00831534" w:rsidRPr="00C55077">
        <w:rPr>
          <w:rFonts w:hint="eastAsia"/>
          <w:snapToGrid w:val="0"/>
          <w:kern w:val="0"/>
          <w:szCs w:val="32"/>
        </w:rPr>
        <w:t>职工与单位解除或终止劳动关系的，先办理个人账户封存。账户封存期间，在异地开立住房公积金账户后办理异地转移接续手续。职工在本市开立住房公积金账户后可在市公积金中心申请将异地缴存的住房公积金余额转移至本市。</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第三十一条</w:t>
      </w:r>
      <w:r w:rsidRPr="00C55077">
        <w:rPr>
          <w:rFonts w:hint="eastAsia"/>
          <w:snapToGrid w:val="0"/>
          <w:kern w:val="0"/>
          <w:szCs w:val="32"/>
        </w:rPr>
        <w:t xml:space="preserve">　</w:t>
      </w:r>
      <w:r w:rsidR="00831534" w:rsidRPr="00C55077">
        <w:rPr>
          <w:rFonts w:hint="eastAsia"/>
          <w:snapToGrid w:val="0"/>
          <w:kern w:val="0"/>
          <w:szCs w:val="32"/>
        </w:rPr>
        <w:t>住房公积金自存入职工住房公积金账户之日起按照国家规定的利率计息。</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第三十二条</w:t>
      </w:r>
      <w:r w:rsidRPr="00C55077">
        <w:rPr>
          <w:rFonts w:hint="eastAsia"/>
          <w:snapToGrid w:val="0"/>
          <w:kern w:val="0"/>
          <w:szCs w:val="32"/>
        </w:rPr>
        <w:t xml:space="preserve">　单位为职工缴存的住房公积金，按照下列规定列支：</w:t>
      </w:r>
    </w:p>
    <w:p w:rsidR="004D7F73" w:rsidRPr="00C55077" w:rsidRDefault="00C06582">
      <w:pPr>
        <w:ind w:firstLineChars="200" w:firstLine="616"/>
        <w:rPr>
          <w:snapToGrid w:val="0"/>
          <w:kern w:val="0"/>
          <w:szCs w:val="32"/>
        </w:rPr>
      </w:pPr>
      <w:r w:rsidRPr="00C55077">
        <w:rPr>
          <w:rFonts w:hint="eastAsia"/>
          <w:snapToGrid w:val="0"/>
          <w:kern w:val="0"/>
          <w:szCs w:val="32"/>
        </w:rPr>
        <w:t>（一）机关在预算中列支；</w:t>
      </w:r>
    </w:p>
    <w:p w:rsidR="004D7F73" w:rsidRPr="00C55077" w:rsidRDefault="00C06582">
      <w:pPr>
        <w:ind w:firstLineChars="200" w:firstLine="616"/>
        <w:rPr>
          <w:snapToGrid w:val="0"/>
          <w:kern w:val="0"/>
          <w:szCs w:val="32"/>
        </w:rPr>
      </w:pPr>
      <w:r w:rsidRPr="00C55077">
        <w:rPr>
          <w:rFonts w:hint="eastAsia"/>
          <w:snapToGrid w:val="0"/>
          <w:kern w:val="0"/>
          <w:szCs w:val="32"/>
        </w:rPr>
        <w:t>（二）事业单位由财政部门核定收支后，在预算或者费用中列支；</w:t>
      </w:r>
    </w:p>
    <w:p w:rsidR="004D7F73" w:rsidRPr="00C55077" w:rsidRDefault="00C06582">
      <w:pPr>
        <w:ind w:firstLineChars="200" w:firstLine="616"/>
        <w:rPr>
          <w:snapToGrid w:val="0"/>
          <w:kern w:val="0"/>
          <w:szCs w:val="32"/>
        </w:rPr>
      </w:pPr>
      <w:r w:rsidRPr="00C55077">
        <w:rPr>
          <w:rFonts w:hint="eastAsia"/>
          <w:snapToGrid w:val="0"/>
          <w:kern w:val="0"/>
          <w:szCs w:val="32"/>
        </w:rPr>
        <w:t>（三）企业在成本中列支。</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第三十三条</w:t>
      </w:r>
      <w:r w:rsidRPr="00C55077">
        <w:rPr>
          <w:rFonts w:hint="eastAsia"/>
          <w:snapToGrid w:val="0"/>
          <w:kern w:val="0"/>
          <w:szCs w:val="32"/>
        </w:rPr>
        <w:t xml:space="preserve">　住房公积金结息日为每年的</w:t>
      </w:r>
      <w:r w:rsidRPr="00C55077">
        <w:rPr>
          <w:snapToGrid w:val="0"/>
          <w:kern w:val="0"/>
          <w:szCs w:val="32"/>
        </w:rPr>
        <w:t>6</w:t>
      </w:r>
      <w:r w:rsidRPr="00C55077">
        <w:rPr>
          <w:rFonts w:hint="eastAsia"/>
          <w:snapToGrid w:val="0"/>
          <w:kern w:val="0"/>
          <w:szCs w:val="32"/>
        </w:rPr>
        <w:t>月</w:t>
      </w:r>
      <w:r w:rsidRPr="00C55077">
        <w:rPr>
          <w:snapToGrid w:val="0"/>
          <w:kern w:val="0"/>
          <w:szCs w:val="32"/>
        </w:rPr>
        <w:t>30</w:t>
      </w:r>
      <w:r w:rsidRPr="00C55077">
        <w:rPr>
          <w:rFonts w:hint="eastAsia"/>
          <w:snapToGrid w:val="0"/>
          <w:kern w:val="0"/>
          <w:szCs w:val="32"/>
        </w:rPr>
        <w:t>日。</w:t>
      </w:r>
    </w:p>
    <w:p w:rsidR="004D7F73" w:rsidRPr="00C55077" w:rsidRDefault="004D7F73">
      <w:pPr>
        <w:ind w:firstLineChars="200" w:firstLine="616"/>
        <w:rPr>
          <w:snapToGrid w:val="0"/>
          <w:kern w:val="0"/>
          <w:szCs w:val="32"/>
        </w:rPr>
      </w:pP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t>第四章　提　取</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第三十四条</w:t>
      </w:r>
      <w:r w:rsidRPr="00C55077">
        <w:rPr>
          <w:rFonts w:hint="eastAsia"/>
          <w:snapToGrid w:val="0"/>
          <w:kern w:val="0"/>
          <w:szCs w:val="32"/>
        </w:rPr>
        <w:t xml:space="preserve">　职工有下列情形之一的，可以提取职工住房公积金账户内的存储余额：</w:t>
      </w:r>
    </w:p>
    <w:p w:rsidR="004D7F73" w:rsidRPr="00C55077" w:rsidRDefault="00C06582">
      <w:pPr>
        <w:ind w:firstLineChars="200" w:firstLine="616"/>
        <w:rPr>
          <w:snapToGrid w:val="0"/>
          <w:kern w:val="0"/>
          <w:szCs w:val="32"/>
        </w:rPr>
      </w:pPr>
      <w:r w:rsidRPr="00C55077">
        <w:rPr>
          <w:rFonts w:hint="eastAsia"/>
          <w:snapToGrid w:val="0"/>
          <w:kern w:val="0"/>
          <w:szCs w:val="32"/>
        </w:rPr>
        <w:t>（一）购买、建造、翻建、大修自住住房的；</w:t>
      </w:r>
    </w:p>
    <w:p w:rsidR="004D7F73" w:rsidRPr="00C55077" w:rsidRDefault="00C06582">
      <w:pPr>
        <w:ind w:firstLineChars="200" w:firstLine="616"/>
        <w:rPr>
          <w:snapToGrid w:val="0"/>
          <w:kern w:val="0"/>
          <w:szCs w:val="32"/>
        </w:rPr>
      </w:pPr>
      <w:r w:rsidRPr="00C55077">
        <w:rPr>
          <w:rFonts w:hint="eastAsia"/>
          <w:snapToGrid w:val="0"/>
          <w:kern w:val="0"/>
          <w:szCs w:val="32"/>
        </w:rPr>
        <w:t>（二）</w:t>
      </w:r>
      <w:proofErr w:type="gramStart"/>
      <w:r w:rsidRPr="00C55077">
        <w:rPr>
          <w:rFonts w:hint="eastAsia"/>
          <w:snapToGrid w:val="0"/>
          <w:kern w:val="0"/>
          <w:szCs w:val="32"/>
        </w:rPr>
        <w:t>偿还自</w:t>
      </w:r>
      <w:proofErr w:type="gramEnd"/>
      <w:r w:rsidRPr="00C55077">
        <w:rPr>
          <w:rFonts w:hint="eastAsia"/>
          <w:snapToGrid w:val="0"/>
          <w:kern w:val="0"/>
          <w:szCs w:val="32"/>
        </w:rPr>
        <w:t>住住房贷款本息的；</w:t>
      </w:r>
    </w:p>
    <w:p w:rsidR="004D7F73" w:rsidRPr="00C55077" w:rsidRDefault="00C06582">
      <w:pPr>
        <w:ind w:firstLineChars="200" w:firstLine="616"/>
        <w:rPr>
          <w:snapToGrid w:val="0"/>
          <w:kern w:val="0"/>
          <w:szCs w:val="32"/>
        </w:rPr>
      </w:pPr>
      <w:r w:rsidRPr="00C55077">
        <w:rPr>
          <w:rFonts w:hint="eastAsia"/>
          <w:snapToGrid w:val="0"/>
          <w:kern w:val="0"/>
          <w:szCs w:val="32"/>
        </w:rPr>
        <w:t>（三）</w:t>
      </w:r>
      <w:proofErr w:type="gramStart"/>
      <w:r w:rsidRPr="00C55077">
        <w:rPr>
          <w:rFonts w:hint="eastAsia"/>
          <w:snapToGrid w:val="0"/>
          <w:kern w:val="0"/>
          <w:szCs w:val="32"/>
        </w:rPr>
        <w:t>租房且</w:t>
      </w:r>
      <w:proofErr w:type="gramEnd"/>
      <w:r w:rsidRPr="00C55077">
        <w:rPr>
          <w:rFonts w:hint="eastAsia"/>
          <w:snapToGrid w:val="0"/>
          <w:kern w:val="0"/>
          <w:szCs w:val="32"/>
        </w:rPr>
        <w:t>符合相关提取条件的；</w:t>
      </w:r>
    </w:p>
    <w:p w:rsidR="004D7F73" w:rsidRPr="00C55077" w:rsidRDefault="00C06582">
      <w:pPr>
        <w:ind w:firstLineChars="200" w:firstLine="616"/>
        <w:rPr>
          <w:snapToGrid w:val="0"/>
          <w:kern w:val="0"/>
          <w:szCs w:val="32"/>
        </w:rPr>
      </w:pPr>
      <w:r w:rsidRPr="00C55077">
        <w:rPr>
          <w:rFonts w:hint="eastAsia"/>
          <w:snapToGrid w:val="0"/>
          <w:kern w:val="0"/>
          <w:szCs w:val="32"/>
        </w:rPr>
        <w:lastRenderedPageBreak/>
        <w:t>（四）离休、退休的；</w:t>
      </w:r>
    </w:p>
    <w:p w:rsidR="004D7F73" w:rsidRPr="00C55077" w:rsidRDefault="00C06582">
      <w:pPr>
        <w:ind w:firstLineChars="200" w:firstLine="616"/>
        <w:rPr>
          <w:snapToGrid w:val="0"/>
          <w:kern w:val="0"/>
          <w:szCs w:val="32"/>
        </w:rPr>
      </w:pPr>
      <w:r w:rsidRPr="00C55077">
        <w:rPr>
          <w:rFonts w:hint="eastAsia"/>
          <w:snapToGrid w:val="0"/>
          <w:kern w:val="0"/>
          <w:szCs w:val="32"/>
        </w:rPr>
        <w:t>（五）完全丧失劳动能力，并与单位终止劳动关系的；</w:t>
      </w:r>
    </w:p>
    <w:p w:rsidR="004D7F73" w:rsidRPr="00C55077" w:rsidRDefault="00C06582">
      <w:pPr>
        <w:ind w:firstLineChars="200" w:firstLine="616"/>
        <w:rPr>
          <w:snapToGrid w:val="0"/>
          <w:kern w:val="0"/>
          <w:szCs w:val="32"/>
        </w:rPr>
      </w:pPr>
      <w:r w:rsidRPr="00C55077">
        <w:rPr>
          <w:rFonts w:hint="eastAsia"/>
          <w:snapToGrid w:val="0"/>
          <w:kern w:val="0"/>
          <w:szCs w:val="32"/>
        </w:rPr>
        <w:t>（六）出境定居的；</w:t>
      </w:r>
    </w:p>
    <w:p w:rsidR="004D7F73" w:rsidRPr="00C55077" w:rsidRDefault="00C06582">
      <w:pPr>
        <w:ind w:firstLineChars="200" w:firstLine="616"/>
        <w:rPr>
          <w:snapToGrid w:val="0"/>
          <w:kern w:val="0"/>
          <w:szCs w:val="32"/>
        </w:rPr>
      </w:pPr>
      <w:r w:rsidRPr="00C55077">
        <w:rPr>
          <w:rFonts w:hint="eastAsia"/>
          <w:snapToGrid w:val="0"/>
          <w:kern w:val="0"/>
          <w:szCs w:val="32"/>
        </w:rPr>
        <w:t>（七）职工及其家庭成员患有重大疾病的；</w:t>
      </w:r>
    </w:p>
    <w:p w:rsidR="004D7F73" w:rsidRPr="00C55077" w:rsidRDefault="00C06582">
      <w:pPr>
        <w:ind w:firstLineChars="200" w:firstLine="616"/>
        <w:rPr>
          <w:snapToGrid w:val="0"/>
          <w:kern w:val="0"/>
          <w:szCs w:val="32"/>
        </w:rPr>
      </w:pPr>
      <w:r w:rsidRPr="00C55077">
        <w:rPr>
          <w:rFonts w:hint="eastAsia"/>
          <w:snapToGrid w:val="0"/>
          <w:kern w:val="0"/>
          <w:szCs w:val="32"/>
        </w:rPr>
        <w:t>（八）市公积金管委会允许的其他情形。</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第三十五条</w:t>
      </w:r>
      <w:r w:rsidRPr="00C55077">
        <w:rPr>
          <w:rFonts w:hint="eastAsia"/>
          <w:snapToGrid w:val="0"/>
          <w:kern w:val="0"/>
          <w:szCs w:val="32"/>
        </w:rPr>
        <w:t xml:space="preserve">　职工符合本办法第三十四条（一）、（二）、（三）情形提取住房公积金的，配偶可以同时提取本人账户内的住房公积金，</w:t>
      </w:r>
      <w:r w:rsidRPr="00C55077">
        <w:rPr>
          <w:rFonts w:cs="Arial" w:hint="eastAsia"/>
          <w:snapToGrid w:val="0"/>
          <w:kern w:val="0"/>
          <w:szCs w:val="32"/>
        </w:rPr>
        <w:t>但合计提取额度不得超过经市公积金中心审定的当期实际发生额或规定的金额。</w:t>
      </w:r>
    </w:p>
    <w:p w:rsidR="004D7F73" w:rsidRPr="00C55077" w:rsidRDefault="00C06582">
      <w:pPr>
        <w:ind w:firstLineChars="200" w:firstLine="616"/>
        <w:rPr>
          <w:snapToGrid w:val="0"/>
          <w:kern w:val="0"/>
          <w:szCs w:val="32"/>
        </w:rPr>
      </w:pPr>
      <w:r w:rsidRPr="00C55077">
        <w:rPr>
          <w:rFonts w:hint="eastAsia"/>
          <w:snapToGrid w:val="0"/>
          <w:kern w:val="0"/>
          <w:szCs w:val="32"/>
        </w:rPr>
        <w:t>同一时间段内，职工只能选择一项住房消费情况提出申请，职工同时有多套住房需要提取的，只能以其中一套住房依次申请提取。</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第三十六条</w:t>
      </w:r>
      <w:r w:rsidRPr="00C55077">
        <w:rPr>
          <w:rFonts w:hint="eastAsia"/>
          <w:snapToGrid w:val="0"/>
          <w:kern w:val="0"/>
          <w:szCs w:val="32"/>
        </w:rPr>
        <w:t xml:space="preserve">　</w:t>
      </w:r>
      <w:r w:rsidRPr="00C55077">
        <w:rPr>
          <w:rFonts w:cs="宋体" w:hint="eastAsia"/>
          <w:snapToGrid w:val="0"/>
          <w:kern w:val="0"/>
          <w:szCs w:val="32"/>
        </w:rPr>
        <w:t>住房公积金提取优先用于偿还住房公积金贷款本息。</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第三十七条</w:t>
      </w:r>
      <w:r w:rsidRPr="00C55077">
        <w:rPr>
          <w:rFonts w:hint="eastAsia"/>
          <w:snapToGrid w:val="0"/>
          <w:kern w:val="0"/>
          <w:szCs w:val="32"/>
        </w:rPr>
        <w:t xml:space="preserve">　职工符合本办法第三十四条第（四）、（五）、（六）项情形的，可以在账户封存后提取本人住房公积金账户内的全部储存余额，同时注销职工个人住房公积金账户。</w:t>
      </w:r>
      <w:r w:rsidRPr="00C55077">
        <w:rPr>
          <w:rFonts w:cs="宋体" w:hint="eastAsia"/>
          <w:snapToGrid w:val="0"/>
          <w:kern w:val="0"/>
          <w:szCs w:val="32"/>
        </w:rPr>
        <w:t>以其他情形提取的，职工住房公积金账户内最少应保留人民币</w:t>
      </w:r>
      <w:r w:rsidRPr="00C55077">
        <w:rPr>
          <w:rFonts w:cs="宋体"/>
          <w:snapToGrid w:val="0"/>
          <w:kern w:val="0"/>
          <w:szCs w:val="32"/>
        </w:rPr>
        <w:t>100</w:t>
      </w:r>
      <w:r w:rsidRPr="00C55077">
        <w:rPr>
          <w:rFonts w:cs="宋体" w:hint="eastAsia"/>
          <w:snapToGrid w:val="0"/>
          <w:kern w:val="0"/>
          <w:szCs w:val="32"/>
        </w:rPr>
        <w:t>元。</w:t>
      </w:r>
    </w:p>
    <w:p w:rsidR="004D7F73" w:rsidRPr="00C55077" w:rsidRDefault="00C06582">
      <w:pPr>
        <w:ind w:firstLineChars="200" w:firstLine="616"/>
        <w:rPr>
          <w:snapToGrid w:val="0"/>
          <w:spacing w:val="-8"/>
          <w:kern w:val="0"/>
          <w:szCs w:val="32"/>
        </w:rPr>
      </w:pPr>
      <w:r w:rsidRPr="00C55077">
        <w:rPr>
          <w:rFonts w:ascii="黑体" w:eastAsia="黑体" w:hint="eastAsia"/>
          <w:snapToGrid w:val="0"/>
          <w:kern w:val="0"/>
          <w:szCs w:val="32"/>
        </w:rPr>
        <w:t>第三十八条</w:t>
      </w:r>
      <w:r w:rsidRPr="00C55077">
        <w:rPr>
          <w:rFonts w:hint="eastAsia"/>
          <w:snapToGrid w:val="0"/>
          <w:kern w:val="0"/>
          <w:szCs w:val="32"/>
        </w:rPr>
        <w:t xml:space="preserve">　</w:t>
      </w:r>
      <w:r w:rsidRPr="00C55077">
        <w:rPr>
          <w:rFonts w:hint="eastAsia"/>
          <w:snapToGrid w:val="0"/>
          <w:spacing w:val="-8"/>
          <w:kern w:val="0"/>
          <w:szCs w:val="32"/>
        </w:rPr>
        <w:t>职工死亡或者被宣告死亡的，职工的继承人、受遗赠人可以提取该职工住房公积金账户内的全部储存余额，同时注销该职工个人住房公积金账户；无继承人也无受遗赠人的，该职工住房公积金账户内的</w:t>
      </w:r>
      <w:proofErr w:type="gramStart"/>
      <w:r w:rsidRPr="00C55077">
        <w:rPr>
          <w:rFonts w:hint="eastAsia"/>
          <w:snapToGrid w:val="0"/>
          <w:spacing w:val="-8"/>
          <w:kern w:val="0"/>
          <w:szCs w:val="32"/>
        </w:rPr>
        <w:t>储存余额</w:t>
      </w:r>
      <w:proofErr w:type="gramEnd"/>
      <w:r w:rsidRPr="00C55077">
        <w:rPr>
          <w:rFonts w:hint="eastAsia"/>
          <w:snapToGrid w:val="0"/>
          <w:spacing w:val="-8"/>
          <w:kern w:val="0"/>
          <w:szCs w:val="32"/>
        </w:rPr>
        <w:t>纳入住房公积金的增值收益。</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lastRenderedPageBreak/>
        <w:t>第三十九条</w:t>
      </w:r>
      <w:r w:rsidRPr="00C55077">
        <w:rPr>
          <w:rFonts w:hint="eastAsia"/>
          <w:snapToGrid w:val="0"/>
          <w:kern w:val="0"/>
          <w:szCs w:val="32"/>
        </w:rPr>
        <w:t xml:space="preserve">　职工及其家庭成员（配偶及未成年子女）患有重大疾病且符合相关条件的，可提取规定数额的住房公积金。</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第四十条</w:t>
      </w:r>
      <w:r w:rsidRPr="00C55077">
        <w:rPr>
          <w:rFonts w:hint="eastAsia"/>
          <w:snapToGrid w:val="0"/>
          <w:kern w:val="0"/>
          <w:szCs w:val="32"/>
        </w:rPr>
        <w:t xml:space="preserve">　本办法第三十四条第（八）项管委会允许的其他情形提取的，按照由市公积金中心拟定并经市公积金管委会通过的补充规定进行提取。</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第四十一条</w:t>
      </w:r>
      <w:r w:rsidRPr="00C55077">
        <w:rPr>
          <w:rFonts w:hint="eastAsia"/>
          <w:snapToGrid w:val="0"/>
          <w:kern w:val="0"/>
          <w:szCs w:val="32"/>
        </w:rPr>
        <w:t xml:space="preserve">　职工有下列情形之一的，不得提取住房公积金：</w:t>
      </w:r>
    </w:p>
    <w:p w:rsidR="004D7F73" w:rsidRPr="00C55077" w:rsidRDefault="00C06582">
      <w:pPr>
        <w:ind w:firstLineChars="200" w:firstLine="616"/>
        <w:rPr>
          <w:snapToGrid w:val="0"/>
          <w:kern w:val="0"/>
          <w:szCs w:val="32"/>
        </w:rPr>
      </w:pPr>
      <w:r w:rsidRPr="00C55077">
        <w:rPr>
          <w:rFonts w:hint="eastAsia"/>
          <w:snapToGrid w:val="0"/>
          <w:kern w:val="0"/>
          <w:szCs w:val="32"/>
        </w:rPr>
        <w:t>（一）住房公积金账户被依法查封、冻结的；</w:t>
      </w:r>
    </w:p>
    <w:p w:rsidR="004D7F73" w:rsidRPr="00C55077" w:rsidRDefault="00C06582">
      <w:pPr>
        <w:ind w:firstLineChars="200" w:firstLine="616"/>
        <w:rPr>
          <w:snapToGrid w:val="0"/>
          <w:kern w:val="0"/>
          <w:szCs w:val="32"/>
        </w:rPr>
      </w:pPr>
      <w:r w:rsidRPr="00C55077">
        <w:rPr>
          <w:rFonts w:hint="eastAsia"/>
          <w:snapToGrid w:val="0"/>
          <w:kern w:val="0"/>
          <w:szCs w:val="32"/>
        </w:rPr>
        <w:t>（二）以赠与、继承等方式取得所有权的自住住房的；</w:t>
      </w:r>
    </w:p>
    <w:p w:rsidR="004D7F73" w:rsidRPr="00C55077" w:rsidRDefault="00C06582">
      <w:pPr>
        <w:ind w:firstLineChars="200" w:firstLine="616"/>
        <w:rPr>
          <w:snapToGrid w:val="0"/>
          <w:kern w:val="0"/>
          <w:szCs w:val="32"/>
        </w:rPr>
      </w:pPr>
      <w:r w:rsidRPr="00C55077">
        <w:rPr>
          <w:rFonts w:hint="eastAsia"/>
          <w:snapToGrid w:val="0"/>
          <w:kern w:val="0"/>
          <w:szCs w:val="32"/>
        </w:rPr>
        <w:t>（三）</w:t>
      </w:r>
      <w:r w:rsidRPr="00C55077">
        <w:rPr>
          <w:rFonts w:cs="宋体" w:hint="eastAsia"/>
          <w:snapToGrid w:val="0"/>
          <w:kern w:val="0"/>
          <w:szCs w:val="32"/>
        </w:rPr>
        <w:t>连续三期未按时偿还住房公积金贷款本息的。</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第四十二条</w:t>
      </w:r>
      <w:r w:rsidRPr="00C55077">
        <w:rPr>
          <w:rFonts w:hint="eastAsia"/>
          <w:snapToGrid w:val="0"/>
          <w:kern w:val="0"/>
          <w:szCs w:val="32"/>
        </w:rPr>
        <w:t xml:space="preserve">　职工提取住房公积金，应出示本人身份证明及市公积金中心规定的提取所需材料原件。</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第四十三条</w:t>
      </w:r>
      <w:r w:rsidRPr="00C55077">
        <w:rPr>
          <w:rFonts w:hint="eastAsia"/>
          <w:snapToGrid w:val="0"/>
          <w:kern w:val="0"/>
          <w:szCs w:val="32"/>
        </w:rPr>
        <w:t xml:space="preserve">　市公积金中心自受理提取申请之日起</w:t>
      </w:r>
      <w:r w:rsidRPr="00C55077">
        <w:rPr>
          <w:snapToGrid w:val="0"/>
          <w:kern w:val="0"/>
          <w:szCs w:val="32"/>
        </w:rPr>
        <w:t>3</w:t>
      </w:r>
      <w:r w:rsidRPr="00C55077">
        <w:rPr>
          <w:rFonts w:hint="eastAsia"/>
          <w:snapToGrid w:val="0"/>
          <w:kern w:val="0"/>
          <w:szCs w:val="32"/>
        </w:rPr>
        <w:t>个工作日内</w:t>
      </w:r>
      <w:proofErr w:type="gramStart"/>
      <w:r w:rsidRPr="00C55077">
        <w:rPr>
          <w:rFonts w:hint="eastAsia"/>
          <w:snapToGrid w:val="0"/>
          <w:kern w:val="0"/>
          <w:szCs w:val="32"/>
        </w:rPr>
        <w:t>作出</w:t>
      </w:r>
      <w:proofErr w:type="gramEnd"/>
      <w:r w:rsidRPr="00C55077">
        <w:rPr>
          <w:rFonts w:hint="eastAsia"/>
          <w:snapToGrid w:val="0"/>
          <w:kern w:val="0"/>
          <w:szCs w:val="32"/>
        </w:rPr>
        <w:t>准予提取或不准予提取的决定，不准予提取的，应当告知申请人原因。</w:t>
      </w:r>
    </w:p>
    <w:p w:rsidR="004D7F73" w:rsidRPr="00C55077" w:rsidRDefault="00C06582">
      <w:pPr>
        <w:ind w:firstLineChars="200" w:firstLine="616"/>
        <w:rPr>
          <w:snapToGrid w:val="0"/>
          <w:kern w:val="0"/>
          <w:szCs w:val="32"/>
        </w:rPr>
      </w:pPr>
      <w:r w:rsidRPr="00C55077">
        <w:rPr>
          <w:rFonts w:hint="eastAsia"/>
          <w:snapToGrid w:val="0"/>
          <w:kern w:val="0"/>
          <w:szCs w:val="32"/>
        </w:rPr>
        <w:t>外市购房需要向外地房产</w:t>
      </w:r>
      <w:r w:rsidR="00171461" w:rsidRPr="00C55077">
        <w:rPr>
          <w:rFonts w:hint="eastAsia"/>
          <w:snapToGrid w:val="0"/>
          <w:kern w:val="0"/>
          <w:szCs w:val="32"/>
        </w:rPr>
        <w:t>所在</w:t>
      </w:r>
      <w:r w:rsidRPr="00C55077">
        <w:rPr>
          <w:rFonts w:hint="eastAsia"/>
          <w:snapToGrid w:val="0"/>
          <w:kern w:val="0"/>
          <w:szCs w:val="32"/>
        </w:rPr>
        <w:t>地</w:t>
      </w:r>
      <w:r w:rsidR="00171461" w:rsidRPr="00C55077">
        <w:rPr>
          <w:rFonts w:hint="eastAsia"/>
          <w:snapToGrid w:val="0"/>
          <w:kern w:val="0"/>
          <w:szCs w:val="32"/>
        </w:rPr>
        <w:t>的不动产</w:t>
      </w:r>
      <w:r w:rsidRPr="00C55077">
        <w:rPr>
          <w:rFonts w:hint="eastAsia"/>
          <w:snapToGrid w:val="0"/>
          <w:kern w:val="0"/>
          <w:szCs w:val="32"/>
        </w:rPr>
        <w:t>登记部门核实资料的，在得到核实回复后作出准予提取或</w:t>
      </w:r>
      <w:proofErr w:type="gramStart"/>
      <w:r w:rsidRPr="00C55077">
        <w:rPr>
          <w:rFonts w:hint="eastAsia"/>
          <w:snapToGrid w:val="0"/>
          <w:kern w:val="0"/>
          <w:szCs w:val="32"/>
        </w:rPr>
        <w:t>不</w:t>
      </w:r>
      <w:proofErr w:type="gramEnd"/>
      <w:r w:rsidRPr="00C55077">
        <w:rPr>
          <w:rFonts w:hint="eastAsia"/>
          <w:snapToGrid w:val="0"/>
          <w:kern w:val="0"/>
          <w:szCs w:val="32"/>
        </w:rPr>
        <w:t>准予提取的决定。</w:t>
      </w:r>
    </w:p>
    <w:p w:rsidR="004D7F73" w:rsidRPr="00C55077" w:rsidRDefault="00523ECC">
      <w:pPr>
        <w:ind w:firstLineChars="200" w:firstLine="616"/>
        <w:rPr>
          <w:rFonts w:ascii="黑体" w:eastAsia="黑体"/>
          <w:snapToGrid w:val="0"/>
          <w:kern w:val="0"/>
          <w:szCs w:val="32"/>
        </w:rPr>
      </w:pPr>
      <w:r w:rsidRPr="00C55077">
        <w:rPr>
          <w:rFonts w:ascii="黑体" w:eastAsia="黑体" w:hint="eastAsia"/>
          <w:snapToGrid w:val="0"/>
          <w:kern w:val="0"/>
          <w:szCs w:val="32"/>
        </w:rPr>
        <w:t xml:space="preserve">第四十四条  </w:t>
      </w:r>
      <w:r w:rsidRPr="00C55077">
        <w:rPr>
          <w:rFonts w:hint="eastAsia"/>
          <w:snapToGrid w:val="0"/>
          <w:kern w:val="0"/>
          <w:szCs w:val="32"/>
        </w:rPr>
        <w:t>职工个人依法被人民法院强制执行的，市公积金中心应根据人民法院生效的强制执行文书冻结被执行职工个人账户的住房公积金，在保障被执行人基本生活和居住条件的前提下，市公积金中心应配合人民法院划拨其账户余额。</w:t>
      </w:r>
    </w:p>
    <w:p w:rsidR="004D7F73" w:rsidRPr="00C55077" w:rsidRDefault="004D7F73">
      <w:pPr>
        <w:ind w:firstLineChars="200" w:firstLine="616"/>
        <w:rPr>
          <w:snapToGrid w:val="0"/>
          <w:kern w:val="0"/>
          <w:szCs w:val="32"/>
        </w:rPr>
      </w:pP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t>第五章　使　用</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第四十五条</w:t>
      </w:r>
      <w:r w:rsidRPr="00C55077">
        <w:rPr>
          <w:rFonts w:hint="eastAsia"/>
          <w:snapToGrid w:val="0"/>
          <w:kern w:val="0"/>
          <w:szCs w:val="32"/>
        </w:rPr>
        <w:t xml:space="preserve">　缴存住房公积金的职工，在购买、建造、翻</w:t>
      </w:r>
      <w:r w:rsidRPr="00C55077">
        <w:rPr>
          <w:rFonts w:hint="eastAsia"/>
          <w:snapToGrid w:val="0"/>
          <w:kern w:val="0"/>
          <w:szCs w:val="32"/>
        </w:rPr>
        <w:lastRenderedPageBreak/>
        <w:t>建、大修自住住房时，可以向市公积金中心申请住房公积金贷款。</w:t>
      </w:r>
    </w:p>
    <w:p w:rsidR="004D7F73" w:rsidRPr="00C55077" w:rsidRDefault="00C06582">
      <w:pPr>
        <w:ind w:firstLineChars="200" w:firstLine="616"/>
        <w:rPr>
          <w:snapToGrid w:val="0"/>
          <w:kern w:val="0"/>
          <w:szCs w:val="32"/>
        </w:rPr>
      </w:pPr>
      <w:r w:rsidRPr="00C55077">
        <w:rPr>
          <w:rFonts w:hint="eastAsia"/>
          <w:snapToGrid w:val="0"/>
          <w:kern w:val="0"/>
          <w:szCs w:val="32"/>
        </w:rPr>
        <w:t>市公积金中心应当自受理申请之日起</w:t>
      </w:r>
      <w:r w:rsidR="00523ECC" w:rsidRPr="00C55077">
        <w:rPr>
          <w:snapToGrid w:val="0"/>
          <w:kern w:val="0"/>
          <w:szCs w:val="32"/>
        </w:rPr>
        <w:t>10</w:t>
      </w:r>
      <w:r w:rsidR="00523ECC" w:rsidRPr="00C55077">
        <w:rPr>
          <w:rFonts w:hint="eastAsia"/>
          <w:snapToGrid w:val="0"/>
          <w:kern w:val="0"/>
          <w:szCs w:val="32"/>
        </w:rPr>
        <w:t>日</w:t>
      </w:r>
      <w:r w:rsidRPr="00C55077">
        <w:rPr>
          <w:rFonts w:hint="eastAsia"/>
          <w:snapToGrid w:val="0"/>
          <w:kern w:val="0"/>
          <w:szCs w:val="32"/>
        </w:rPr>
        <w:t>内</w:t>
      </w:r>
      <w:proofErr w:type="gramStart"/>
      <w:r w:rsidRPr="00C55077">
        <w:rPr>
          <w:rFonts w:hint="eastAsia"/>
          <w:snapToGrid w:val="0"/>
          <w:kern w:val="0"/>
          <w:szCs w:val="32"/>
        </w:rPr>
        <w:t>作出</w:t>
      </w:r>
      <w:proofErr w:type="gramEnd"/>
      <w:r w:rsidRPr="00C55077">
        <w:rPr>
          <w:rFonts w:hint="eastAsia"/>
          <w:snapToGrid w:val="0"/>
          <w:kern w:val="0"/>
          <w:szCs w:val="32"/>
        </w:rPr>
        <w:t>准予贷款或者不准贷款的决定，并通知申请人；准予贷款的，由受委托银行办理贷款手续。</w:t>
      </w:r>
    </w:p>
    <w:p w:rsidR="004D7F73" w:rsidRPr="00C55077" w:rsidRDefault="00C06582">
      <w:pPr>
        <w:ind w:firstLineChars="200" w:firstLine="616"/>
        <w:rPr>
          <w:snapToGrid w:val="0"/>
          <w:kern w:val="0"/>
          <w:szCs w:val="32"/>
        </w:rPr>
      </w:pPr>
      <w:r w:rsidRPr="00C55077">
        <w:rPr>
          <w:rFonts w:hint="eastAsia"/>
          <w:snapToGrid w:val="0"/>
          <w:kern w:val="0"/>
          <w:szCs w:val="32"/>
        </w:rPr>
        <w:t>住房公积金贷款的风险，由市公积金中心承担。</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w:t>
      </w:r>
      <w:r w:rsidR="00831534" w:rsidRPr="00C55077">
        <w:rPr>
          <w:rFonts w:ascii="黑体" w:eastAsia="黑体" w:hint="eastAsia"/>
          <w:snapToGrid w:val="0"/>
          <w:kern w:val="0"/>
          <w:szCs w:val="32"/>
        </w:rPr>
        <w:t>六</w:t>
      </w:r>
      <w:r w:rsidRPr="00C55077">
        <w:rPr>
          <w:rFonts w:ascii="黑体" w:eastAsia="黑体" w:hint="eastAsia"/>
          <w:snapToGrid w:val="0"/>
          <w:kern w:val="0"/>
          <w:szCs w:val="32"/>
        </w:rPr>
        <w:t>条</w:t>
      </w:r>
      <w:r w:rsidRPr="00C55077">
        <w:rPr>
          <w:rFonts w:hint="eastAsia"/>
          <w:snapToGrid w:val="0"/>
          <w:kern w:val="0"/>
          <w:szCs w:val="32"/>
        </w:rPr>
        <w:t xml:space="preserve">　市公积金中心应根据实际情况合理确定贷款期限。</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w:t>
      </w:r>
      <w:r w:rsidR="00831534" w:rsidRPr="00C55077">
        <w:rPr>
          <w:rFonts w:ascii="黑体" w:eastAsia="黑体" w:hint="eastAsia"/>
          <w:snapToGrid w:val="0"/>
          <w:kern w:val="0"/>
          <w:szCs w:val="32"/>
        </w:rPr>
        <w:t>七</w:t>
      </w:r>
      <w:r w:rsidRPr="00C55077">
        <w:rPr>
          <w:rFonts w:ascii="黑体" w:eastAsia="黑体" w:hint="eastAsia"/>
          <w:snapToGrid w:val="0"/>
          <w:kern w:val="0"/>
          <w:szCs w:val="32"/>
        </w:rPr>
        <w:t>条</w:t>
      </w:r>
      <w:r w:rsidRPr="00C55077">
        <w:rPr>
          <w:rFonts w:hint="eastAsia"/>
          <w:snapToGrid w:val="0"/>
          <w:kern w:val="0"/>
          <w:szCs w:val="32"/>
        </w:rPr>
        <w:t xml:space="preserve">　借款人应与市公积金中心制定还本付息计划。</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w:t>
      </w:r>
      <w:r w:rsidR="00831534" w:rsidRPr="00C55077">
        <w:rPr>
          <w:rFonts w:ascii="黑体" w:eastAsia="黑体" w:hint="eastAsia"/>
          <w:snapToGrid w:val="0"/>
          <w:kern w:val="0"/>
          <w:szCs w:val="32"/>
        </w:rPr>
        <w:t>八</w:t>
      </w:r>
      <w:r w:rsidRPr="00C55077">
        <w:rPr>
          <w:rFonts w:ascii="黑体" w:eastAsia="黑体" w:hint="eastAsia"/>
          <w:snapToGrid w:val="0"/>
          <w:kern w:val="0"/>
          <w:szCs w:val="32"/>
        </w:rPr>
        <w:t>条</w:t>
      </w:r>
      <w:r w:rsidRPr="00C55077">
        <w:rPr>
          <w:rFonts w:hint="eastAsia"/>
          <w:snapToGrid w:val="0"/>
          <w:kern w:val="0"/>
          <w:szCs w:val="32"/>
        </w:rPr>
        <w:t xml:space="preserve">　贷款利率按照中国人民银行规定的利率执行，并随国家利率调整而调整。</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第四十</w:t>
      </w:r>
      <w:r w:rsidR="00831534" w:rsidRPr="00C55077">
        <w:rPr>
          <w:rFonts w:ascii="黑体" w:eastAsia="黑体" w:hint="eastAsia"/>
          <w:snapToGrid w:val="0"/>
          <w:kern w:val="0"/>
          <w:szCs w:val="32"/>
        </w:rPr>
        <w:t>九</w:t>
      </w:r>
      <w:r w:rsidRPr="00C55077">
        <w:rPr>
          <w:rFonts w:ascii="黑体" w:eastAsia="黑体" w:hint="eastAsia"/>
          <w:snapToGrid w:val="0"/>
          <w:kern w:val="0"/>
          <w:szCs w:val="32"/>
        </w:rPr>
        <w:t>条</w:t>
      </w:r>
      <w:r w:rsidRPr="00C55077">
        <w:rPr>
          <w:rFonts w:hint="eastAsia"/>
          <w:snapToGrid w:val="0"/>
          <w:kern w:val="0"/>
          <w:szCs w:val="32"/>
        </w:rPr>
        <w:t xml:space="preserve">　借款人以所购房屋或自建房屋作为贷款抵押物的，必须以住房价值全额用于贷款抵押。借款人到期不能偿还贷款本息的，市公积金中心有权依法处置该抵押物。</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w:t>
      </w:r>
      <w:r w:rsidRPr="00C55077">
        <w:rPr>
          <w:rFonts w:ascii="黑体" w:eastAsia="黑体" w:hint="eastAsia"/>
          <w:snapToGrid w:val="0"/>
          <w:kern w:val="0"/>
          <w:szCs w:val="32"/>
        </w:rPr>
        <w:t>条</w:t>
      </w:r>
      <w:r w:rsidRPr="00C55077">
        <w:rPr>
          <w:rFonts w:hint="eastAsia"/>
          <w:snapToGrid w:val="0"/>
          <w:kern w:val="0"/>
          <w:szCs w:val="32"/>
        </w:rPr>
        <w:t xml:space="preserve">　借款人逾期还款的，由受委托银行根据《借款合同》及中国人民银行相关规定收取罚息及违约金。</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五十一</w:t>
      </w:r>
      <w:r w:rsidRPr="00C55077">
        <w:rPr>
          <w:rFonts w:ascii="黑体" w:eastAsia="黑体" w:hint="eastAsia"/>
          <w:snapToGrid w:val="0"/>
          <w:kern w:val="0"/>
          <w:szCs w:val="32"/>
        </w:rPr>
        <w:t>条</w:t>
      </w:r>
      <w:r w:rsidRPr="00C55077">
        <w:rPr>
          <w:rFonts w:hint="eastAsia"/>
          <w:snapToGrid w:val="0"/>
          <w:kern w:val="0"/>
          <w:szCs w:val="32"/>
        </w:rPr>
        <w:t xml:space="preserve">　借款人申请提前全部或部分偿还贷款的，经市公积金中心同意，根据中国人民银行规定的利率和贷款余额按照实际占用天数计收利息。</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五十二</w:t>
      </w:r>
      <w:r w:rsidRPr="00C55077">
        <w:rPr>
          <w:rFonts w:ascii="黑体" w:eastAsia="黑体" w:hint="eastAsia"/>
          <w:snapToGrid w:val="0"/>
          <w:kern w:val="0"/>
          <w:szCs w:val="32"/>
        </w:rPr>
        <w:t>条</w:t>
      </w:r>
      <w:r w:rsidRPr="00C55077">
        <w:rPr>
          <w:rFonts w:hint="eastAsia"/>
          <w:snapToGrid w:val="0"/>
          <w:kern w:val="0"/>
          <w:szCs w:val="32"/>
        </w:rPr>
        <w:t xml:space="preserve">　借款人对设定抵押的财产在抵押期内必须妥善保管，负有维修、保养、保证完好无损的责任，并接受市公积金中心的监督检查。对设定的抵押物，在抵押期届满之前，借款人不得擅自处分。</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lastRenderedPageBreak/>
        <w:t>第</w:t>
      </w:r>
      <w:r w:rsidR="00831534" w:rsidRPr="00C55077">
        <w:rPr>
          <w:rFonts w:ascii="黑体" w:eastAsia="黑体" w:hint="eastAsia"/>
          <w:snapToGrid w:val="0"/>
          <w:kern w:val="0"/>
          <w:szCs w:val="32"/>
        </w:rPr>
        <w:t>五十三</w:t>
      </w:r>
      <w:r w:rsidRPr="00C55077">
        <w:rPr>
          <w:rFonts w:ascii="黑体" w:eastAsia="黑体" w:hint="eastAsia"/>
          <w:snapToGrid w:val="0"/>
          <w:kern w:val="0"/>
          <w:szCs w:val="32"/>
        </w:rPr>
        <w:t>条</w:t>
      </w:r>
      <w:r w:rsidRPr="00C55077">
        <w:rPr>
          <w:rFonts w:hint="eastAsia"/>
          <w:snapToGrid w:val="0"/>
          <w:kern w:val="0"/>
          <w:szCs w:val="32"/>
        </w:rPr>
        <w:t xml:space="preserve">　借款人死亡、宣告失踪或丧失民事行为能力的，其财产合法继承人应继续履行借款人所签订的借款合同。</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五十四</w:t>
      </w:r>
      <w:r w:rsidRPr="00C55077">
        <w:rPr>
          <w:rFonts w:ascii="黑体" w:eastAsia="黑体" w:hint="eastAsia"/>
          <w:snapToGrid w:val="0"/>
          <w:kern w:val="0"/>
          <w:szCs w:val="32"/>
        </w:rPr>
        <w:t>条</w:t>
      </w:r>
      <w:r w:rsidRPr="00C55077">
        <w:rPr>
          <w:rFonts w:hint="eastAsia"/>
          <w:snapToGrid w:val="0"/>
          <w:kern w:val="0"/>
          <w:szCs w:val="32"/>
        </w:rPr>
        <w:t xml:space="preserve">　住房公积金的增值收益应当存入市公积金中心在受委托银行开立的住房公积金增值收益专户，用于建立住房公积金贷款风险准备金、公积金中心的管理费用和建设城市廉租住房的补充资金。</w:t>
      </w:r>
    </w:p>
    <w:p w:rsidR="004D7F73" w:rsidRPr="00C55077" w:rsidRDefault="00C06582">
      <w:pPr>
        <w:ind w:firstLineChars="200" w:firstLine="616"/>
        <w:rPr>
          <w:snapToGrid w:val="0"/>
          <w:spacing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五十五</w:t>
      </w:r>
      <w:r w:rsidRPr="00C55077">
        <w:rPr>
          <w:rFonts w:ascii="黑体" w:eastAsia="黑体" w:hint="eastAsia"/>
          <w:snapToGrid w:val="0"/>
          <w:kern w:val="0"/>
          <w:szCs w:val="32"/>
        </w:rPr>
        <w:t>条</w:t>
      </w:r>
      <w:r w:rsidRPr="00C55077">
        <w:rPr>
          <w:rFonts w:hint="eastAsia"/>
          <w:snapToGrid w:val="0"/>
          <w:kern w:val="0"/>
          <w:szCs w:val="32"/>
        </w:rPr>
        <w:t xml:space="preserve">　</w:t>
      </w:r>
      <w:r w:rsidRPr="00C55077">
        <w:rPr>
          <w:rFonts w:hint="eastAsia"/>
          <w:snapToGrid w:val="0"/>
          <w:spacing w:val="0"/>
          <w:kern w:val="0"/>
          <w:szCs w:val="32"/>
        </w:rPr>
        <w:t>市公积金中心的管理费用，由市公积金中心按照规定的标准编制全年预算支出总额，报本级人民政府财政部门批准后，从住房公积金增值收益中上交本级财政，由本级财政拨付。</w:t>
      </w:r>
    </w:p>
    <w:p w:rsidR="004D7F73" w:rsidRPr="00C55077" w:rsidRDefault="00C06582">
      <w:pPr>
        <w:ind w:firstLineChars="200" w:firstLine="616"/>
        <w:rPr>
          <w:snapToGrid w:val="0"/>
          <w:spacing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五十六</w:t>
      </w:r>
      <w:r w:rsidRPr="00C55077">
        <w:rPr>
          <w:rFonts w:ascii="黑体" w:eastAsia="黑体" w:hint="eastAsia"/>
          <w:snapToGrid w:val="0"/>
          <w:kern w:val="0"/>
          <w:szCs w:val="32"/>
        </w:rPr>
        <w:t>条</w:t>
      </w:r>
      <w:r w:rsidRPr="00C55077">
        <w:rPr>
          <w:rFonts w:hint="eastAsia"/>
          <w:snapToGrid w:val="0"/>
          <w:kern w:val="0"/>
          <w:szCs w:val="32"/>
        </w:rPr>
        <w:t xml:space="preserve">　</w:t>
      </w:r>
      <w:r w:rsidRPr="00C55077">
        <w:rPr>
          <w:rFonts w:hint="eastAsia"/>
          <w:snapToGrid w:val="0"/>
          <w:spacing w:val="0"/>
          <w:kern w:val="0"/>
          <w:szCs w:val="32"/>
        </w:rPr>
        <w:t>市公积金中心在保证住房公积金提取和贷款的前提下，经市公积金管委会批准，可以将住房公积金用于购买国债。</w:t>
      </w:r>
    </w:p>
    <w:p w:rsidR="004D7F73" w:rsidRPr="00C55077" w:rsidRDefault="00C06582">
      <w:pPr>
        <w:ind w:firstLineChars="200" w:firstLine="616"/>
        <w:rPr>
          <w:snapToGrid w:val="0"/>
          <w:kern w:val="0"/>
          <w:szCs w:val="32"/>
        </w:rPr>
      </w:pPr>
      <w:r w:rsidRPr="00C55077">
        <w:rPr>
          <w:rFonts w:hint="eastAsia"/>
          <w:snapToGrid w:val="0"/>
          <w:kern w:val="0"/>
          <w:szCs w:val="32"/>
        </w:rPr>
        <w:t>市公积金中心不得向他人提供担保。</w:t>
      </w:r>
    </w:p>
    <w:p w:rsidR="004D7F73" w:rsidRPr="00C55077" w:rsidRDefault="004D7F73">
      <w:pPr>
        <w:ind w:firstLineChars="200" w:firstLine="616"/>
        <w:rPr>
          <w:snapToGrid w:val="0"/>
          <w:kern w:val="0"/>
          <w:szCs w:val="32"/>
        </w:rPr>
      </w:pP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t>第六章　监　督</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五十七</w:t>
      </w:r>
      <w:r w:rsidRPr="00C55077">
        <w:rPr>
          <w:rFonts w:ascii="黑体" w:eastAsia="黑体" w:hint="eastAsia"/>
          <w:snapToGrid w:val="0"/>
          <w:kern w:val="0"/>
          <w:szCs w:val="32"/>
        </w:rPr>
        <w:t>条</w:t>
      </w:r>
      <w:r w:rsidRPr="00C55077">
        <w:rPr>
          <w:rFonts w:hint="eastAsia"/>
          <w:snapToGrid w:val="0"/>
          <w:kern w:val="0"/>
          <w:szCs w:val="32"/>
        </w:rPr>
        <w:t xml:space="preserve">　市财政部门应当加强对住房公积金缴存、提取和使用情况的监督。</w:t>
      </w:r>
    </w:p>
    <w:p w:rsidR="004D7F73" w:rsidRPr="00C55077" w:rsidRDefault="00C06582">
      <w:pPr>
        <w:ind w:firstLineChars="200" w:firstLine="616"/>
        <w:rPr>
          <w:snapToGrid w:val="0"/>
          <w:kern w:val="0"/>
          <w:szCs w:val="32"/>
        </w:rPr>
      </w:pPr>
      <w:r w:rsidRPr="00C55077">
        <w:rPr>
          <w:rFonts w:hint="eastAsia"/>
          <w:snapToGrid w:val="0"/>
          <w:kern w:val="0"/>
          <w:szCs w:val="32"/>
        </w:rPr>
        <w:t>市公积金中心在编制住房公积金缴存和使用计划时，应当征求市财政部门的意见。</w:t>
      </w:r>
    </w:p>
    <w:p w:rsidR="004D7F73" w:rsidRPr="00C55077" w:rsidRDefault="00C06582">
      <w:pPr>
        <w:ind w:firstLineChars="200" w:firstLine="616"/>
        <w:rPr>
          <w:snapToGrid w:val="0"/>
          <w:kern w:val="0"/>
          <w:szCs w:val="32"/>
        </w:rPr>
      </w:pPr>
      <w:r w:rsidRPr="00C55077">
        <w:rPr>
          <w:rFonts w:hint="eastAsia"/>
          <w:snapToGrid w:val="0"/>
          <w:kern w:val="0"/>
          <w:szCs w:val="32"/>
        </w:rPr>
        <w:t>市公积金管委会在审议住房公积金缴存、使用计划和计划执行情况的报告时，必须有市财政部门参加。</w:t>
      </w:r>
    </w:p>
    <w:p w:rsidR="004D7F73" w:rsidRPr="00C55077" w:rsidRDefault="00C06582">
      <w:pPr>
        <w:spacing w:line="548" w:lineRule="exact"/>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五十八</w:t>
      </w:r>
      <w:r w:rsidRPr="00C55077">
        <w:rPr>
          <w:rFonts w:ascii="黑体" w:eastAsia="黑体" w:hint="eastAsia"/>
          <w:snapToGrid w:val="0"/>
          <w:kern w:val="0"/>
          <w:szCs w:val="32"/>
        </w:rPr>
        <w:t>条</w:t>
      </w:r>
      <w:r w:rsidRPr="00C55077">
        <w:rPr>
          <w:rFonts w:hint="eastAsia"/>
          <w:snapToGrid w:val="0"/>
          <w:kern w:val="0"/>
          <w:szCs w:val="32"/>
        </w:rPr>
        <w:t xml:space="preserve">　市公积金中心及其管理的住房公积金财务收支，应当依法接受审计部门的审计监督。</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lastRenderedPageBreak/>
        <w:t>人民银行对住房公积金存贷款利率政策执行等情况进行监督。</w:t>
      </w:r>
    </w:p>
    <w:p w:rsidR="004D7F73" w:rsidRPr="00C55077" w:rsidRDefault="00C06582">
      <w:pPr>
        <w:spacing w:line="548" w:lineRule="exact"/>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五十九</w:t>
      </w:r>
      <w:r w:rsidRPr="00C55077">
        <w:rPr>
          <w:rFonts w:ascii="黑体" w:eastAsia="黑体" w:hint="eastAsia"/>
          <w:snapToGrid w:val="0"/>
          <w:kern w:val="0"/>
          <w:szCs w:val="32"/>
        </w:rPr>
        <w:t>条</w:t>
      </w:r>
      <w:r w:rsidRPr="00C55077">
        <w:rPr>
          <w:rFonts w:hint="eastAsia"/>
          <w:snapToGrid w:val="0"/>
          <w:kern w:val="0"/>
          <w:szCs w:val="32"/>
        </w:rPr>
        <w:t xml:space="preserve">　市公积金中心编制的住房公积金年度预算、决算，应当经财政部门审核后，提交市公积金管委会审议。</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市公积金中心应当每年定期向市财政部门和市公积金管委会报送财务报告，并将财务报告向社会公布。</w:t>
      </w:r>
    </w:p>
    <w:p w:rsidR="004D7F73" w:rsidRPr="00C55077" w:rsidRDefault="00C06582">
      <w:pPr>
        <w:spacing w:line="548" w:lineRule="exact"/>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w:t>
      </w:r>
      <w:r w:rsidRPr="00C55077">
        <w:rPr>
          <w:rFonts w:ascii="黑体" w:eastAsia="黑体" w:hint="eastAsia"/>
          <w:snapToGrid w:val="0"/>
          <w:kern w:val="0"/>
          <w:szCs w:val="32"/>
        </w:rPr>
        <w:t>条</w:t>
      </w:r>
      <w:r w:rsidRPr="00C55077">
        <w:rPr>
          <w:rFonts w:hint="eastAsia"/>
          <w:snapToGrid w:val="0"/>
          <w:kern w:val="0"/>
          <w:szCs w:val="32"/>
        </w:rPr>
        <w:t xml:space="preserve">　职工有权督促单位履行下列义务：</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（一）住房公积金的缴存登记或者变更、注销登记；</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（二）住房公积金账户的设立、转移或者封存；</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（三）按时足额缴存住房公积金。</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职工应当对单位为其缴存住房公积金的情况进行监督。</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单位应当每年向职工代表大会或者工会报告住房公积金缴存情况，并接受职工代表大会或工会的监督。</w:t>
      </w:r>
    </w:p>
    <w:p w:rsidR="004D7F73" w:rsidRPr="00C55077" w:rsidRDefault="00C06582">
      <w:pPr>
        <w:spacing w:line="548" w:lineRule="exact"/>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六十一</w:t>
      </w:r>
      <w:r w:rsidRPr="00C55077">
        <w:rPr>
          <w:rFonts w:ascii="黑体" w:eastAsia="黑体" w:hint="eastAsia"/>
          <w:snapToGrid w:val="0"/>
          <w:kern w:val="0"/>
          <w:szCs w:val="32"/>
        </w:rPr>
        <w:t>条</w:t>
      </w:r>
      <w:r w:rsidRPr="00C55077">
        <w:rPr>
          <w:rFonts w:hint="eastAsia"/>
          <w:snapToGrid w:val="0"/>
          <w:kern w:val="0"/>
          <w:szCs w:val="32"/>
        </w:rPr>
        <w:t xml:space="preserve">　职工查询本人住房公积金的缴存和提取情况、单位查询本单位住房公积金缴存情况的，市公积金中心、受委托银行不得拒绝。</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职工、单位对住房公积金账户内的存储余额有异议的，可以申请市公积金中心复核。市公积金中心应当自收到申请之日起</w:t>
      </w:r>
      <w:r w:rsidRPr="00C55077">
        <w:rPr>
          <w:snapToGrid w:val="0"/>
          <w:kern w:val="0"/>
          <w:szCs w:val="32"/>
        </w:rPr>
        <w:t>5</w:t>
      </w:r>
      <w:r w:rsidRPr="00C55077">
        <w:rPr>
          <w:rFonts w:hint="eastAsia"/>
          <w:snapToGrid w:val="0"/>
          <w:kern w:val="0"/>
          <w:szCs w:val="32"/>
        </w:rPr>
        <w:t>个工作日内给予书面答复。</w:t>
      </w:r>
    </w:p>
    <w:p w:rsidR="004D7F73" w:rsidRPr="00C55077" w:rsidRDefault="00C06582">
      <w:pPr>
        <w:spacing w:line="548" w:lineRule="exact"/>
        <w:ind w:firstLineChars="200" w:firstLine="616"/>
        <w:rPr>
          <w:snapToGrid w:val="0"/>
          <w:kern w:val="0"/>
          <w:szCs w:val="32"/>
        </w:rPr>
      </w:pPr>
      <w:r w:rsidRPr="00C55077">
        <w:rPr>
          <w:rFonts w:hint="eastAsia"/>
          <w:snapToGrid w:val="0"/>
          <w:kern w:val="0"/>
          <w:szCs w:val="32"/>
        </w:rPr>
        <w:t>职工有权揭发、检举、控告住房公积金缴存、提取和使用中的违法行为。</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六十二</w:t>
      </w:r>
      <w:r w:rsidRPr="00C55077">
        <w:rPr>
          <w:rFonts w:ascii="黑体" w:eastAsia="黑体" w:hint="eastAsia"/>
          <w:snapToGrid w:val="0"/>
          <w:kern w:val="0"/>
          <w:szCs w:val="32"/>
        </w:rPr>
        <w:t xml:space="preserve">条　</w:t>
      </w:r>
      <w:r w:rsidRPr="00C55077">
        <w:rPr>
          <w:rFonts w:hint="eastAsia"/>
          <w:snapToGrid w:val="0"/>
          <w:kern w:val="0"/>
          <w:szCs w:val="32"/>
        </w:rPr>
        <w:t>市公积金中心应当对单位缴存住房公积金情况进行检查，督促其依法缴存住房公积金。</w:t>
      </w:r>
    </w:p>
    <w:p w:rsidR="004D7F73" w:rsidRPr="00C55077" w:rsidRDefault="00C06582">
      <w:pPr>
        <w:ind w:firstLineChars="200" w:firstLine="616"/>
        <w:rPr>
          <w:snapToGrid w:val="0"/>
          <w:kern w:val="0"/>
          <w:szCs w:val="32"/>
        </w:rPr>
      </w:pPr>
      <w:r w:rsidRPr="00C55077">
        <w:rPr>
          <w:rFonts w:hint="eastAsia"/>
          <w:snapToGrid w:val="0"/>
          <w:kern w:val="0"/>
          <w:szCs w:val="32"/>
        </w:rPr>
        <w:t>单位应当如实提供用人情况以及工资、财务报表等与缴存住房公积金有关的资料信息。市公积金中心应当对单位提供的</w:t>
      </w:r>
      <w:r w:rsidRPr="00C55077">
        <w:rPr>
          <w:rFonts w:hint="eastAsia"/>
          <w:snapToGrid w:val="0"/>
          <w:kern w:val="0"/>
          <w:szCs w:val="32"/>
        </w:rPr>
        <w:lastRenderedPageBreak/>
        <w:t>资料信息保密。</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六十三</w:t>
      </w:r>
      <w:r w:rsidRPr="00C55077">
        <w:rPr>
          <w:rFonts w:ascii="黑体" w:eastAsia="黑体" w:hint="eastAsia"/>
          <w:snapToGrid w:val="0"/>
          <w:kern w:val="0"/>
          <w:szCs w:val="32"/>
        </w:rPr>
        <w:t xml:space="preserve">条　</w:t>
      </w:r>
      <w:r w:rsidRPr="00C55077">
        <w:rPr>
          <w:rFonts w:hint="eastAsia"/>
          <w:snapToGrid w:val="0"/>
          <w:kern w:val="0"/>
          <w:szCs w:val="32"/>
        </w:rPr>
        <w:t>市公积金中心应当受理对单位欠缴、少缴或者未缴住房公积金等违法情况的投诉、举报，并依法处理。</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六十四</w:t>
      </w:r>
      <w:r w:rsidRPr="00C55077">
        <w:rPr>
          <w:rFonts w:ascii="黑体" w:eastAsia="黑体" w:hint="eastAsia"/>
          <w:snapToGrid w:val="0"/>
          <w:kern w:val="0"/>
          <w:szCs w:val="32"/>
        </w:rPr>
        <w:t>条</w:t>
      </w:r>
      <w:r w:rsidRPr="00C55077">
        <w:rPr>
          <w:rFonts w:hint="eastAsia"/>
          <w:snapToGrid w:val="0"/>
          <w:kern w:val="0"/>
          <w:szCs w:val="32"/>
        </w:rPr>
        <w:t xml:space="preserve">　单位不办理住房公积金缴存登记或者不为本单位职工办理住房公积金账户设立手续的，由市公积金中心责令限期办理；逾期不办理的，处</w:t>
      </w:r>
      <w:r w:rsidRPr="00C55077">
        <w:rPr>
          <w:snapToGrid w:val="0"/>
          <w:kern w:val="0"/>
          <w:szCs w:val="32"/>
        </w:rPr>
        <w:t>1</w:t>
      </w:r>
      <w:r w:rsidRPr="00C55077">
        <w:rPr>
          <w:rFonts w:hint="eastAsia"/>
          <w:snapToGrid w:val="0"/>
          <w:kern w:val="0"/>
          <w:szCs w:val="32"/>
        </w:rPr>
        <w:t>万元以上</w:t>
      </w:r>
      <w:r w:rsidRPr="00C55077">
        <w:rPr>
          <w:snapToGrid w:val="0"/>
          <w:kern w:val="0"/>
          <w:szCs w:val="32"/>
        </w:rPr>
        <w:t>5</w:t>
      </w:r>
      <w:r w:rsidRPr="00C55077">
        <w:rPr>
          <w:rFonts w:hint="eastAsia"/>
          <w:snapToGrid w:val="0"/>
          <w:kern w:val="0"/>
          <w:szCs w:val="32"/>
        </w:rPr>
        <w:t>万元以下的罚款。</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六十五</w:t>
      </w:r>
      <w:r w:rsidRPr="00C55077">
        <w:rPr>
          <w:rFonts w:ascii="黑体" w:eastAsia="黑体" w:hint="eastAsia"/>
          <w:snapToGrid w:val="0"/>
          <w:kern w:val="0"/>
          <w:szCs w:val="32"/>
        </w:rPr>
        <w:t>条</w:t>
      </w:r>
      <w:r w:rsidRPr="00C55077">
        <w:rPr>
          <w:rFonts w:hint="eastAsia"/>
          <w:snapToGrid w:val="0"/>
          <w:kern w:val="0"/>
          <w:szCs w:val="32"/>
        </w:rPr>
        <w:t xml:space="preserve">　单位逾期不缴或者少缴住房公积金的，由市公积金中心责令限期缴存；逾期仍不缴存的，可以申请人民法院强制执行。</w:t>
      </w:r>
    </w:p>
    <w:p w:rsidR="004D7F73" w:rsidRPr="00C55077" w:rsidRDefault="00523ECC" w:rsidP="00470C17">
      <w:pPr>
        <w:ind w:firstLineChars="200" w:firstLine="616"/>
        <w:rPr>
          <w:snapToGrid w:val="0"/>
          <w:kern w:val="0"/>
          <w:szCs w:val="32"/>
        </w:rPr>
      </w:pPr>
      <w:r w:rsidRPr="00C55077">
        <w:rPr>
          <w:rFonts w:ascii="黑体" w:eastAsia="黑体" w:hint="eastAsia"/>
          <w:snapToGrid w:val="0"/>
          <w:kern w:val="0"/>
          <w:szCs w:val="32"/>
        </w:rPr>
        <w:t>第六十六条</w:t>
      </w:r>
      <w:r w:rsidRPr="00C55077">
        <w:rPr>
          <w:rFonts w:hint="eastAsia"/>
          <w:snapToGrid w:val="0"/>
          <w:kern w:val="0"/>
          <w:szCs w:val="32"/>
        </w:rPr>
        <w:t xml:space="preserve">　房地产开发企业不得限制、阻挠、拒绝职工使用住房公积金贷款。</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六十七</w:t>
      </w:r>
      <w:r w:rsidRPr="00C55077">
        <w:rPr>
          <w:rFonts w:ascii="黑体" w:eastAsia="黑体" w:hint="eastAsia"/>
          <w:snapToGrid w:val="0"/>
          <w:kern w:val="0"/>
          <w:szCs w:val="32"/>
        </w:rPr>
        <w:t xml:space="preserve">条 </w:t>
      </w:r>
      <w:r w:rsidRPr="00C55077">
        <w:rPr>
          <w:rFonts w:hint="eastAsia"/>
          <w:snapToGrid w:val="0"/>
          <w:kern w:val="0"/>
          <w:szCs w:val="32"/>
        </w:rPr>
        <w:t>对违反本办法的行为，市公积金中心或者有关部门查处后，市公积金中心应当将有关单位或者个人的违规信息录入住房公积金监管档案</w:t>
      </w:r>
      <w:r w:rsidR="002B48A0" w:rsidRPr="00C55077">
        <w:rPr>
          <w:rFonts w:hint="eastAsia"/>
          <w:snapToGrid w:val="0"/>
          <w:kern w:val="0"/>
          <w:szCs w:val="32"/>
        </w:rPr>
        <w:t>和</w:t>
      </w:r>
      <w:r w:rsidRPr="00C55077">
        <w:rPr>
          <w:rFonts w:hint="eastAsia"/>
          <w:snapToGrid w:val="0"/>
          <w:kern w:val="0"/>
          <w:szCs w:val="32"/>
        </w:rPr>
        <w:t>系统，并将其作为重点督查对</w:t>
      </w:r>
      <w:proofErr w:type="gramStart"/>
      <w:r w:rsidRPr="00C55077">
        <w:rPr>
          <w:rFonts w:hint="eastAsia"/>
          <w:snapToGrid w:val="0"/>
          <w:kern w:val="0"/>
          <w:szCs w:val="32"/>
        </w:rPr>
        <w:t>象</w:t>
      </w:r>
      <w:proofErr w:type="gramEnd"/>
      <w:r w:rsidRPr="00C55077">
        <w:rPr>
          <w:rFonts w:hint="eastAsia"/>
          <w:snapToGrid w:val="0"/>
          <w:kern w:val="0"/>
          <w:szCs w:val="32"/>
        </w:rPr>
        <w:t>。</w:t>
      </w:r>
    </w:p>
    <w:p w:rsidR="004D7F73" w:rsidRPr="00C55077" w:rsidRDefault="00C06582">
      <w:pPr>
        <w:ind w:firstLineChars="200" w:firstLine="616"/>
        <w:rPr>
          <w:snapToGrid w:val="0"/>
          <w:kern w:val="0"/>
          <w:szCs w:val="32"/>
        </w:rPr>
      </w:pPr>
      <w:r w:rsidRPr="00C55077">
        <w:rPr>
          <w:rFonts w:hint="eastAsia"/>
          <w:snapToGrid w:val="0"/>
          <w:kern w:val="0"/>
          <w:szCs w:val="32"/>
        </w:rPr>
        <w:t>经市公积金中心查处的单位或者个人的违规行为，有关单位或者个人的信息</w:t>
      </w:r>
      <w:r w:rsidR="00171461" w:rsidRPr="00C55077">
        <w:rPr>
          <w:rFonts w:hint="eastAsia"/>
          <w:snapToGrid w:val="0"/>
          <w:kern w:val="0"/>
          <w:szCs w:val="32"/>
        </w:rPr>
        <w:t>将被</w:t>
      </w:r>
      <w:r w:rsidRPr="00C55077">
        <w:rPr>
          <w:rFonts w:hint="eastAsia"/>
          <w:snapToGrid w:val="0"/>
          <w:kern w:val="0"/>
          <w:szCs w:val="32"/>
        </w:rPr>
        <w:t>纳入我市企业或者个人信用征信系统。涉嫌犯罪的，依法移送司法机关处理。</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六十八</w:t>
      </w:r>
      <w:r w:rsidRPr="00C55077">
        <w:rPr>
          <w:rFonts w:ascii="黑体" w:eastAsia="黑体" w:hint="eastAsia"/>
          <w:snapToGrid w:val="0"/>
          <w:kern w:val="0"/>
          <w:szCs w:val="32"/>
        </w:rPr>
        <w:t>条</w:t>
      </w:r>
      <w:r w:rsidRPr="00C55077">
        <w:rPr>
          <w:rFonts w:hint="eastAsia"/>
          <w:snapToGrid w:val="0"/>
          <w:kern w:val="0"/>
          <w:szCs w:val="32"/>
        </w:rPr>
        <w:t xml:space="preserve">　国家机关工作人员和市公积金中心工作人员在住房公积金监督管理工作中滥用职权、玩忽职守、徇私舞弊的，依法追究行政责任；涉嫌犯罪的，依法移送司法机关处理。</w:t>
      </w:r>
    </w:p>
    <w:p w:rsidR="003E6722" w:rsidRPr="00C55077" w:rsidRDefault="003E6722">
      <w:pPr>
        <w:jc w:val="center"/>
        <w:rPr>
          <w:rFonts w:ascii="黑体" w:eastAsia="黑体"/>
          <w:snapToGrid w:val="0"/>
          <w:kern w:val="0"/>
          <w:szCs w:val="32"/>
        </w:rPr>
      </w:pPr>
    </w:p>
    <w:p w:rsidR="004D7F73" w:rsidRPr="00C55077" w:rsidRDefault="00C06582">
      <w:pPr>
        <w:jc w:val="center"/>
        <w:rPr>
          <w:rFonts w:ascii="黑体" w:eastAsia="黑体"/>
          <w:snapToGrid w:val="0"/>
          <w:kern w:val="0"/>
          <w:szCs w:val="32"/>
        </w:rPr>
      </w:pPr>
      <w:r w:rsidRPr="00C55077">
        <w:rPr>
          <w:rFonts w:ascii="黑体" w:eastAsia="黑体" w:hint="eastAsia"/>
          <w:snapToGrid w:val="0"/>
          <w:kern w:val="0"/>
          <w:szCs w:val="32"/>
        </w:rPr>
        <w:lastRenderedPageBreak/>
        <w:t>第七章　附　则</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六十九</w:t>
      </w:r>
      <w:r w:rsidRPr="00C55077">
        <w:rPr>
          <w:rFonts w:ascii="黑体" w:eastAsia="黑体" w:hint="eastAsia"/>
          <w:snapToGrid w:val="0"/>
          <w:kern w:val="0"/>
          <w:szCs w:val="32"/>
        </w:rPr>
        <w:t>条</w:t>
      </w:r>
      <w:r w:rsidRPr="00C55077">
        <w:rPr>
          <w:rFonts w:hint="eastAsia"/>
          <w:snapToGrid w:val="0"/>
          <w:kern w:val="0"/>
          <w:szCs w:val="32"/>
        </w:rPr>
        <w:t xml:space="preserve">　市公积金中心可根据本办法拟定住房公积金缴存、提取、贷款具体规定，经市公积金管委会审议后向社会公布施行。</w:t>
      </w:r>
    </w:p>
    <w:p w:rsidR="004D7F73" w:rsidRPr="00C55077" w:rsidRDefault="00C06582">
      <w:pPr>
        <w:ind w:firstLineChars="200" w:firstLine="616"/>
        <w:rPr>
          <w:snapToGrid w:val="0"/>
          <w:kern w:val="0"/>
          <w:szCs w:val="32"/>
        </w:rPr>
      </w:pPr>
      <w:r w:rsidRPr="00C55077">
        <w:rPr>
          <w:rFonts w:ascii="黑体" w:eastAsia="黑体" w:hint="eastAsia"/>
          <w:snapToGrid w:val="0"/>
          <w:kern w:val="0"/>
          <w:szCs w:val="32"/>
        </w:rPr>
        <w:t>第</w:t>
      </w:r>
      <w:r w:rsidR="00831534" w:rsidRPr="00C55077">
        <w:rPr>
          <w:rFonts w:ascii="黑体" w:eastAsia="黑体" w:hint="eastAsia"/>
          <w:snapToGrid w:val="0"/>
          <w:kern w:val="0"/>
          <w:szCs w:val="32"/>
        </w:rPr>
        <w:t>七十</w:t>
      </w:r>
      <w:r w:rsidRPr="00C55077">
        <w:rPr>
          <w:rFonts w:ascii="黑体" w:eastAsia="黑体" w:hint="eastAsia"/>
          <w:snapToGrid w:val="0"/>
          <w:kern w:val="0"/>
          <w:szCs w:val="32"/>
        </w:rPr>
        <w:t>条</w:t>
      </w:r>
      <w:r w:rsidRPr="00C55077">
        <w:rPr>
          <w:rFonts w:hint="eastAsia"/>
          <w:snapToGrid w:val="0"/>
          <w:kern w:val="0"/>
          <w:szCs w:val="32"/>
        </w:rPr>
        <w:t xml:space="preserve">　本办法自</w:t>
      </w:r>
      <w:r w:rsidRPr="00C55077">
        <w:rPr>
          <w:snapToGrid w:val="0"/>
          <w:kern w:val="0"/>
          <w:szCs w:val="32"/>
        </w:rPr>
        <w:t>20</w:t>
      </w:r>
      <w:r w:rsidRPr="00C55077">
        <w:rPr>
          <w:rFonts w:hint="eastAsia"/>
          <w:snapToGrid w:val="0"/>
          <w:kern w:val="0"/>
          <w:szCs w:val="32"/>
        </w:rPr>
        <w:t>XX</w:t>
      </w:r>
      <w:r w:rsidRPr="00C55077">
        <w:rPr>
          <w:rFonts w:hint="eastAsia"/>
          <w:snapToGrid w:val="0"/>
          <w:kern w:val="0"/>
          <w:szCs w:val="32"/>
        </w:rPr>
        <w:t>年</w:t>
      </w:r>
      <w:r w:rsidRPr="00C55077">
        <w:rPr>
          <w:rFonts w:hint="eastAsia"/>
          <w:snapToGrid w:val="0"/>
          <w:kern w:val="0"/>
          <w:szCs w:val="32"/>
        </w:rPr>
        <w:t>X</w:t>
      </w:r>
      <w:r w:rsidRPr="00C55077">
        <w:rPr>
          <w:rFonts w:hint="eastAsia"/>
          <w:snapToGrid w:val="0"/>
          <w:kern w:val="0"/>
          <w:szCs w:val="32"/>
        </w:rPr>
        <w:t>月</w:t>
      </w:r>
      <w:r w:rsidRPr="00C55077">
        <w:rPr>
          <w:rFonts w:hint="eastAsia"/>
          <w:snapToGrid w:val="0"/>
          <w:kern w:val="0"/>
          <w:szCs w:val="32"/>
        </w:rPr>
        <w:t>X</w:t>
      </w:r>
      <w:r w:rsidRPr="00C55077">
        <w:rPr>
          <w:rFonts w:hint="eastAsia"/>
          <w:snapToGrid w:val="0"/>
          <w:kern w:val="0"/>
          <w:szCs w:val="32"/>
        </w:rPr>
        <w:t>日起施行。</w:t>
      </w:r>
    </w:p>
    <w:p w:rsidR="004D7F73" w:rsidRPr="00C55077" w:rsidRDefault="00C06582">
      <w:pPr>
        <w:suppressLineNumbers w:val="0"/>
        <w:ind w:firstLineChars="200" w:firstLine="616"/>
        <w:rPr>
          <w:snapToGrid w:val="0"/>
          <w:kern w:val="0"/>
          <w:szCs w:val="32"/>
        </w:rPr>
      </w:pPr>
      <w:r w:rsidRPr="00C55077">
        <w:rPr>
          <w:rFonts w:hint="eastAsia"/>
          <w:snapToGrid w:val="0"/>
          <w:kern w:val="0"/>
          <w:szCs w:val="32"/>
        </w:rPr>
        <w:t>本办法施行前本市有关住房公积金规定与本办法不一致的，以本办法为准。</w:t>
      </w:r>
    </w:p>
    <w:p w:rsidR="004D7F73" w:rsidRPr="00C55077" w:rsidRDefault="004D7F73"/>
    <w:sectPr w:rsidR="004D7F73" w:rsidRPr="00C55077" w:rsidSect="004D7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73" w:rsidRDefault="00A22E73" w:rsidP="002B48A0">
      <w:pPr>
        <w:spacing w:line="240" w:lineRule="auto"/>
      </w:pPr>
      <w:r>
        <w:separator/>
      </w:r>
    </w:p>
  </w:endnote>
  <w:endnote w:type="continuationSeparator" w:id="0">
    <w:p w:rsidR="00A22E73" w:rsidRDefault="00A22E73" w:rsidP="002B4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73" w:rsidRDefault="00A22E73" w:rsidP="002B48A0">
      <w:pPr>
        <w:spacing w:line="240" w:lineRule="auto"/>
      </w:pPr>
      <w:r>
        <w:separator/>
      </w:r>
    </w:p>
  </w:footnote>
  <w:footnote w:type="continuationSeparator" w:id="0">
    <w:p w:rsidR="00A22E73" w:rsidRDefault="00A22E73" w:rsidP="002B48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164A"/>
    <w:rsid w:val="0014694A"/>
    <w:rsid w:val="00171461"/>
    <w:rsid w:val="002B48A0"/>
    <w:rsid w:val="003460C9"/>
    <w:rsid w:val="00365998"/>
    <w:rsid w:val="00377D4F"/>
    <w:rsid w:val="003E6722"/>
    <w:rsid w:val="00450B89"/>
    <w:rsid w:val="00470C17"/>
    <w:rsid w:val="004D7F73"/>
    <w:rsid w:val="004E1953"/>
    <w:rsid w:val="00523ECC"/>
    <w:rsid w:val="00540C1D"/>
    <w:rsid w:val="00574AA1"/>
    <w:rsid w:val="006D136E"/>
    <w:rsid w:val="006D57E8"/>
    <w:rsid w:val="00783FC4"/>
    <w:rsid w:val="007B116A"/>
    <w:rsid w:val="00831534"/>
    <w:rsid w:val="00870890"/>
    <w:rsid w:val="0088647D"/>
    <w:rsid w:val="008C6877"/>
    <w:rsid w:val="00926F80"/>
    <w:rsid w:val="009341D8"/>
    <w:rsid w:val="009F4564"/>
    <w:rsid w:val="00A22E73"/>
    <w:rsid w:val="00A52430"/>
    <w:rsid w:val="00A87764"/>
    <w:rsid w:val="00A95E72"/>
    <w:rsid w:val="00AA6531"/>
    <w:rsid w:val="00B15077"/>
    <w:rsid w:val="00B83DCA"/>
    <w:rsid w:val="00C06582"/>
    <w:rsid w:val="00C55077"/>
    <w:rsid w:val="00CB7CB6"/>
    <w:rsid w:val="00CE2933"/>
    <w:rsid w:val="00D03C2A"/>
    <w:rsid w:val="00D10DFE"/>
    <w:rsid w:val="00D14E60"/>
    <w:rsid w:val="00D33F16"/>
    <w:rsid w:val="00D86CB2"/>
    <w:rsid w:val="00DA277D"/>
    <w:rsid w:val="00E9164A"/>
    <w:rsid w:val="00ED6FDE"/>
    <w:rsid w:val="00F55B7C"/>
    <w:rsid w:val="1F673EE0"/>
    <w:rsid w:val="39F06972"/>
    <w:rsid w:val="3C004D10"/>
    <w:rsid w:val="69DE42D6"/>
    <w:rsid w:val="6BCB6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A6552-5DFE-4BE6-9CB0-7B984C2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F73"/>
    <w:pPr>
      <w:widowControl w:val="0"/>
      <w:suppressLineNumbers/>
      <w:adjustRightInd w:val="0"/>
      <w:snapToGrid w:val="0"/>
      <w:spacing w:line="574" w:lineRule="exact"/>
      <w:jc w:val="both"/>
    </w:pPr>
    <w:rPr>
      <w:rFonts w:ascii="Times New Roman" w:eastAsia="仿宋_GB2312" w:hAnsi="Times New Roman" w:cs="Times New Roman"/>
      <w:spacing w:val="-6"/>
      <w:kern w:val="3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4D7F73"/>
    <w:rPr>
      <w:b/>
      <w:bCs/>
    </w:rPr>
  </w:style>
  <w:style w:type="paragraph" w:styleId="a4">
    <w:name w:val="annotation text"/>
    <w:basedOn w:val="a"/>
    <w:link w:val="a6"/>
    <w:uiPriority w:val="99"/>
    <w:unhideWhenUsed/>
    <w:rsid w:val="004D7F73"/>
    <w:pPr>
      <w:jc w:val="left"/>
    </w:pPr>
  </w:style>
  <w:style w:type="paragraph" w:styleId="a7">
    <w:name w:val="Balloon Text"/>
    <w:basedOn w:val="a"/>
    <w:link w:val="a8"/>
    <w:uiPriority w:val="99"/>
    <w:unhideWhenUsed/>
    <w:rsid w:val="004D7F73"/>
    <w:pPr>
      <w:spacing w:line="240" w:lineRule="auto"/>
    </w:pPr>
    <w:rPr>
      <w:sz w:val="18"/>
      <w:szCs w:val="18"/>
    </w:rPr>
  </w:style>
  <w:style w:type="paragraph" w:styleId="a9">
    <w:name w:val="footer"/>
    <w:basedOn w:val="a"/>
    <w:link w:val="aa"/>
    <w:uiPriority w:val="99"/>
    <w:unhideWhenUsed/>
    <w:rsid w:val="004D7F73"/>
    <w:pPr>
      <w:suppressLineNumbers w:val="0"/>
      <w:tabs>
        <w:tab w:val="center" w:pos="4153"/>
        <w:tab w:val="right" w:pos="8306"/>
      </w:tabs>
      <w:adjustRightInd/>
      <w:spacing w:line="240" w:lineRule="auto"/>
      <w:jc w:val="left"/>
    </w:pPr>
    <w:rPr>
      <w:rFonts w:asciiTheme="minorHAnsi" w:eastAsiaTheme="minorEastAsia" w:hAnsiTheme="minorHAnsi" w:cstheme="minorBidi"/>
      <w:spacing w:val="0"/>
      <w:kern w:val="2"/>
      <w:sz w:val="18"/>
      <w:szCs w:val="18"/>
    </w:rPr>
  </w:style>
  <w:style w:type="paragraph" w:styleId="ab">
    <w:name w:val="header"/>
    <w:basedOn w:val="a"/>
    <w:link w:val="ac"/>
    <w:uiPriority w:val="99"/>
    <w:unhideWhenUsed/>
    <w:rsid w:val="004D7F73"/>
    <w:pPr>
      <w:suppressLineNumbers w:val="0"/>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spacing w:val="0"/>
      <w:kern w:val="2"/>
      <w:sz w:val="18"/>
      <w:szCs w:val="18"/>
    </w:rPr>
  </w:style>
  <w:style w:type="paragraph" w:styleId="ad">
    <w:name w:val="Normal (Web)"/>
    <w:basedOn w:val="a"/>
    <w:unhideWhenUsed/>
    <w:rsid w:val="004D7F73"/>
    <w:pPr>
      <w:widowControl/>
      <w:suppressLineNumbers w:val="0"/>
      <w:adjustRightInd/>
      <w:snapToGrid/>
      <w:spacing w:before="100" w:beforeAutospacing="1" w:after="100" w:afterAutospacing="1" w:line="240" w:lineRule="auto"/>
      <w:jc w:val="left"/>
    </w:pPr>
    <w:rPr>
      <w:rFonts w:ascii="宋体" w:eastAsia="宋体" w:hAnsi="宋体" w:cs="宋体"/>
      <w:spacing w:val="0"/>
      <w:kern w:val="0"/>
      <w:sz w:val="24"/>
    </w:rPr>
  </w:style>
  <w:style w:type="character" w:styleId="ae">
    <w:name w:val="annotation reference"/>
    <w:basedOn w:val="a0"/>
    <w:uiPriority w:val="99"/>
    <w:unhideWhenUsed/>
    <w:rsid w:val="004D7F73"/>
    <w:rPr>
      <w:sz w:val="21"/>
      <w:szCs w:val="21"/>
    </w:rPr>
  </w:style>
  <w:style w:type="character" w:customStyle="1" w:styleId="ac">
    <w:name w:val="页眉 字符"/>
    <w:basedOn w:val="a0"/>
    <w:link w:val="ab"/>
    <w:uiPriority w:val="99"/>
    <w:qFormat/>
    <w:rsid w:val="004D7F73"/>
    <w:rPr>
      <w:sz w:val="18"/>
      <w:szCs w:val="18"/>
    </w:rPr>
  </w:style>
  <w:style w:type="character" w:customStyle="1" w:styleId="aa">
    <w:name w:val="页脚 字符"/>
    <w:basedOn w:val="a0"/>
    <w:link w:val="a9"/>
    <w:uiPriority w:val="99"/>
    <w:rsid w:val="004D7F73"/>
    <w:rPr>
      <w:sz w:val="18"/>
      <w:szCs w:val="18"/>
    </w:rPr>
  </w:style>
  <w:style w:type="character" w:customStyle="1" w:styleId="a6">
    <w:name w:val="批注文字 字符"/>
    <w:basedOn w:val="a0"/>
    <w:link w:val="a4"/>
    <w:uiPriority w:val="99"/>
    <w:semiHidden/>
    <w:rsid w:val="004D7F73"/>
    <w:rPr>
      <w:rFonts w:ascii="Times New Roman" w:eastAsia="仿宋_GB2312" w:hAnsi="Times New Roman" w:cs="Times New Roman"/>
      <w:spacing w:val="-6"/>
      <w:kern w:val="32"/>
      <w:sz w:val="32"/>
      <w:szCs w:val="24"/>
    </w:rPr>
  </w:style>
  <w:style w:type="character" w:customStyle="1" w:styleId="a5">
    <w:name w:val="批注主题 字符"/>
    <w:basedOn w:val="a6"/>
    <w:link w:val="a3"/>
    <w:uiPriority w:val="99"/>
    <w:semiHidden/>
    <w:rsid w:val="004D7F73"/>
    <w:rPr>
      <w:rFonts w:ascii="Times New Roman" w:eastAsia="仿宋_GB2312" w:hAnsi="Times New Roman" w:cs="Times New Roman"/>
      <w:b/>
      <w:bCs/>
      <w:spacing w:val="-6"/>
      <w:kern w:val="32"/>
      <w:sz w:val="32"/>
      <w:szCs w:val="24"/>
    </w:rPr>
  </w:style>
  <w:style w:type="character" w:customStyle="1" w:styleId="a8">
    <w:name w:val="批注框文本 字符"/>
    <w:basedOn w:val="a0"/>
    <w:link w:val="a7"/>
    <w:uiPriority w:val="99"/>
    <w:semiHidden/>
    <w:rsid w:val="004D7F73"/>
    <w:rPr>
      <w:rFonts w:ascii="Times New Roman" w:eastAsia="仿宋_GB2312" w:hAnsi="Times New Roman" w:cs="Times New Roman"/>
      <w:spacing w:val="-6"/>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964</Words>
  <Characters>5497</Characters>
  <Application>Microsoft Office Word</Application>
  <DocSecurity>0</DocSecurity>
  <Lines>45</Lines>
  <Paragraphs>12</Paragraphs>
  <ScaleCrop>false</ScaleCrop>
  <Company>Sky123.Org</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黎子锋</dc:creator>
  <cp:lastModifiedBy>吴梓浩</cp:lastModifiedBy>
  <cp:revision>9</cp:revision>
  <cp:lastPrinted>2018-05-28T03:02:00Z</cp:lastPrinted>
  <dcterms:created xsi:type="dcterms:W3CDTF">2018-05-27T05:25:00Z</dcterms:created>
  <dcterms:modified xsi:type="dcterms:W3CDTF">2018-05-30T03:43:00Z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